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C92E" w14:textId="77777777" w:rsidR="00A546A3" w:rsidRPr="00A546A3" w:rsidRDefault="00A546A3" w:rsidP="00A546A3">
      <w:pPr>
        <w:spacing w:after="0" w:line="360" w:lineRule="auto"/>
        <w:jc w:val="center"/>
        <w:rPr>
          <w:rFonts w:ascii="Times New Roman" w:hAnsi="Times New Roman" w:cs="Times New Roman"/>
          <w:b/>
          <w:bCs/>
          <w:sz w:val="28"/>
          <w:szCs w:val="28"/>
        </w:rPr>
      </w:pPr>
      <w:r w:rsidRPr="00A546A3">
        <w:rPr>
          <w:rFonts w:ascii="Times New Roman" w:hAnsi="Times New Roman" w:cs="Times New Roman"/>
          <w:b/>
          <w:bCs/>
          <w:sz w:val="28"/>
          <w:szCs w:val="28"/>
        </w:rPr>
        <w:t>“La Croce alle Origini del sole”</w:t>
      </w:r>
    </w:p>
    <w:p w14:paraId="5EBBBB69" w14:textId="77777777" w:rsidR="00A546A3" w:rsidRPr="00A546A3" w:rsidRDefault="00A546A3" w:rsidP="00A546A3">
      <w:pPr>
        <w:spacing w:after="0" w:line="360" w:lineRule="auto"/>
        <w:jc w:val="center"/>
        <w:rPr>
          <w:rFonts w:ascii="Times New Roman" w:hAnsi="Times New Roman" w:cs="Times New Roman"/>
          <w:b/>
          <w:bCs/>
          <w:sz w:val="24"/>
          <w:szCs w:val="24"/>
        </w:rPr>
      </w:pPr>
      <w:r w:rsidRPr="00A546A3">
        <w:rPr>
          <w:rFonts w:ascii="Times New Roman" w:hAnsi="Times New Roman" w:cs="Times New Roman"/>
          <w:b/>
          <w:bCs/>
          <w:sz w:val="28"/>
          <w:szCs w:val="28"/>
        </w:rPr>
        <w:t>Incontro e scontro del cristianesimo tra arrivo e ritorno in Giappone</w:t>
      </w:r>
    </w:p>
    <w:p w14:paraId="6F925143" w14:textId="77777777" w:rsidR="00A546A3" w:rsidRPr="00A546A3" w:rsidRDefault="00A546A3" w:rsidP="00A546A3">
      <w:pPr>
        <w:spacing w:after="0" w:line="360" w:lineRule="auto"/>
        <w:jc w:val="center"/>
        <w:rPr>
          <w:rFonts w:ascii="Times New Roman" w:hAnsi="Times New Roman" w:cs="Times New Roman"/>
          <w:sz w:val="24"/>
          <w:szCs w:val="24"/>
        </w:rPr>
      </w:pPr>
    </w:p>
    <w:p w14:paraId="778FAC1F" w14:textId="69BF82DE" w:rsidR="00A546A3" w:rsidRPr="00A546A3" w:rsidRDefault="00A546A3" w:rsidP="00A546A3">
      <w:pPr>
        <w:spacing w:after="0" w:line="360" w:lineRule="auto"/>
        <w:jc w:val="center"/>
        <w:rPr>
          <w:rFonts w:ascii="Times New Roman" w:hAnsi="Times New Roman" w:cs="Times New Roman"/>
          <w:sz w:val="24"/>
          <w:szCs w:val="24"/>
        </w:rPr>
      </w:pPr>
      <w:r w:rsidRPr="00A546A3">
        <w:rPr>
          <w:rFonts w:ascii="Times New Roman" w:hAnsi="Times New Roman" w:cs="Times New Roman"/>
          <w:sz w:val="24"/>
          <w:szCs w:val="24"/>
        </w:rPr>
        <w:t>Gregorio Engaz</w:t>
      </w:r>
    </w:p>
    <w:p w14:paraId="52B33C4A" w14:textId="6E03F8B1" w:rsidR="00A546A3" w:rsidRDefault="00A546A3" w:rsidP="00A06E45">
      <w:pPr>
        <w:spacing w:after="0" w:line="360" w:lineRule="auto"/>
        <w:jc w:val="center"/>
        <w:rPr>
          <w:rFonts w:ascii="Times New Roman" w:hAnsi="Times New Roman" w:cs="Times New Roman"/>
          <w:b/>
          <w:bCs/>
          <w:sz w:val="24"/>
          <w:szCs w:val="24"/>
        </w:rPr>
      </w:pPr>
    </w:p>
    <w:p w14:paraId="2968803C" w14:textId="77777777" w:rsidR="00A546A3" w:rsidRDefault="00A546A3" w:rsidP="00A06E45">
      <w:pPr>
        <w:spacing w:after="0" w:line="360" w:lineRule="auto"/>
        <w:jc w:val="center"/>
        <w:rPr>
          <w:rFonts w:ascii="Times New Roman" w:hAnsi="Times New Roman" w:cs="Times New Roman"/>
          <w:b/>
          <w:bCs/>
          <w:sz w:val="24"/>
          <w:szCs w:val="24"/>
        </w:rPr>
      </w:pPr>
    </w:p>
    <w:p w14:paraId="0091425C" w14:textId="77777777" w:rsidR="00A546A3" w:rsidRPr="00C00CC8" w:rsidRDefault="00A546A3" w:rsidP="00A546A3">
      <w:pPr>
        <w:spacing w:line="360" w:lineRule="auto"/>
        <w:ind w:left="5245"/>
        <w:jc w:val="right"/>
        <w:rPr>
          <w:rFonts w:ascii="Times New Roman" w:eastAsia="Times New Roman" w:hAnsi="Times New Roman" w:cs="Times New Roman"/>
          <w:i/>
          <w:iCs/>
          <w:sz w:val="24"/>
          <w:szCs w:val="24"/>
        </w:rPr>
      </w:pPr>
      <w:r w:rsidRPr="00C00CC8">
        <w:rPr>
          <w:rFonts w:ascii="Times New Roman" w:eastAsia="Times New Roman" w:hAnsi="Times New Roman" w:cs="Times New Roman"/>
          <w:i/>
          <w:iCs/>
          <w:sz w:val="24"/>
          <w:szCs w:val="24"/>
        </w:rPr>
        <w:t>Beati voi quando vi insulteranno, vi perseguiteranno e, mentendo, diranno ogni sorta di male contro di voi per causa mia.</w:t>
      </w:r>
    </w:p>
    <w:p w14:paraId="5FAB7F5D" w14:textId="77777777" w:rsidR="00A546A3" w:rsidRPr="00C00CC8" w:rsidRDefault="00A546A3" w:rsidP="00A546A3">
      <w:pPr>
        <w:spacing w:line="360" w:lineRule="auto"/>
        <w:jc w:val="right"/>
        <w:rPr>
          <w:rFonts w:ascii="Times New Roman" w:eastAsia="Times New Roman" w:hAnsi="Times New Roman" w:cs="Times New Roman"/>
          <w:sz w:val="24"/>
          <w:szCs w:val="24"/>
        </w:rPr>
      </w:pPr>
      <w:r w:rsidRPr="00C00CC8">
        <w:rPr>
          <w:rFonts w:ascii="Times New Roman" w:eastAsia="Times New Roman" w:hAnsi="Times New Roman" w:cs="Times New Roman"/>
          <w:sz w:val="24"/>
          <w:szCs w:val="24"/>
        </w:rPr>
        <w:t>(Mt 5, 11)</w:t>
      </w:r>
    </w:p>
    <w:p w14:paraId="34FF8055" w14:textId="48EB1AB0" w:rsidR="00A546A3" w:rsidRDefault="00A546A3" w:rsidP="00A06E45">
      <w:pPr>
        <w:spacing w:after="0" w:line="360" w:lineRule="auto"/>
        <w:jc w:val="center"/>
        <w:rPr>
          <w:rFonts w:ascii="Times New Roman" w:hAnsi="Times New Roman" w:cs="Times New Roman"/>
          <w:b/>
          <w:bCs/>
          <w:sz w:val="24"/>
          <w:szCs w:val="24"/>
        </w:rPr>
      </w:pPr>
    </w:p>
    <w:p w14:paraId="7E6BBBA8" w14:textId="77777777" w:rsidR="00A546A3" w:rsidRDefault="00A546A3" w:rsidP="00A06E45">
      <w:pPr>
        <w:spacing w:after="0" w:line="360" w:lineRule="auto"/>
        <w:jc w:val="center"/>
        <w:rPr>
          <w:rFonts w:ascii="Times New Roman" w:hAnsi="Times New Roman" w:cs="Times New Roman"/>
          <w:b/>
          <w:bCs/>
          <w:sz w:val="24"/>
          <w:szCs w:val="24"/>
        </w:rPr>
      </w:pPr>
    </w:p>
    <w:p w14:paraId="4FC503CF" w14:textId="5DCB1360" w:rsidR="00CF5C28" w:rsidRPr="00C00CC8" w:rsidRDefault="00CF5C28" w:rsidP="00A546A3">
      <w:pPr>
        <w:spacing w:after="0" w:line="360" w:lineRule="auto"/>
        <w:rPr>
          <w:rFonts w:ascii="Times New Roman" w:hAnsi="Times New Roman" w:cs="Times New Roman"/>
          <w:b/>
          <w:bCs/>
          <w:sz w:val="24"/>
          <w:szCs w:val="24"/>
        </w:rPr>
      </w:pPr>
      <w:r w:rsidRPr="00C00CC8">
        <w:rPr>
          <w:rFonts w:ascii="Times New Roman" w:hAnsi="Times New Roman" w:cs="Times New Roman"/>
          <w:b/>
          <w:bCs/>
          <w:sz w:val="24"/>
          <w:szCs w:val="24"/>
        </w:rPr>
        <w:t>Introduzione</w:t>
      </w:r>
    </w:p>
    <w:p w14:paraId="54300B51"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Verso la fine di settembre, nell’anno 1543, per un capriccio del mare una nave cinese, su cui viaggiavano dei mercanti portoghesi, fu scaraventata sulle coste del </w:t>
      </w:r>
      <w:proofErr w:type="spellStart"/>
      <w:r w:rsidRPr="00C00CC8">
        <w:rPr>
          <w:rFonts w:ascii="Times New Roman" w:hAnsi="Times New Roman" w:cs="Times New Roman"/>
          <w:sz w:val="24"/>
          <w:szCs w:val="24"/>
        </w:rPr>
        <w:t>Kyūshū</w:t>
      </w:r>
      <w:proofErr w:type="spellEnd"/>
      <w:r w:rsidRPr="00C00CC8">
        <w:rPr>
          <w:rFonts w:ascii="Times New Roman" w:hAnsi="Times New Roman" w:cs="Times New Roman"/>
          <w:sz w:val="24"/>
          <w:szCs w:val="24"/>
        </w:rPr>
        <w:t xml:space="preserve"> meridionale, determinando il primo contatto (conosciuto) tra giapponesi ed europei,</w:t>
      </w:r>
      <w:r w:rsidRPr="00C00CC8">
        <w:rPr>
          <w:rStyle w:val="Rimandonotaapidipagina"/>
          <w:rFonts w:ascii="Times New Roman" w:hAnsi="Times New Roman" w:cs="Times New Roman"/>
          <w:sz w:val="24"/>
          <w:szCs w:val="24"/>
        </w:rPr>
        <w:footnoteReference w:id="1"/>
      </w:r>
      <w:r w:rsidRPr="00C00CC8">
        <w:rPr>
          <w:rFonts w:ascii="Times New Roman" w:hAnsi="Times New Roman" w:cs="Times New Roman"/>
          <w:sz w:val="24"/>
          <w:szCs w:val="24"/>
        </w:rPr>
        <w:t xml:space="preserve"> ma soprattutto il futuro avvento del cristianesimo in Giappone a opera dei gesuiti.</w:t>
      </w:r>
      <w:r w:rsidRPr="00C00CC8">
        <w:rPr>
          <w:rStyle w:val="Rimandonotaapidipagina"/>
          <w:rFonts w:ascii="Times New Roman" w:hAnsi="Times New Roman" w:cs="Times New Roman"/>
          <w:sz w:val="24"/>
          <w:szCs w:val="24"/>
        </w:rPr>
        <w:footnoteReference w:id="2"/>
      </w:r>
    </w:p>
    <w:p w14:paraId="522F0A93" w14:textId="63AA00EE"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È indubbio che il cristianesimo da quella data abbia vissuto fasi alterne in Giappone, divenendo sia oggetto d’odio, perché giudicato come sovversivo e foriero di pericoli da oltremare (un esempio per tutti: la rivolta di </w:t>
      </w:r>
      <w:proofErr w:type="spellStart"/>
      <w:r w:rsidRPr="00C00CC8">
        <w:rPr>
          <w:rFonts w:ascii="Times New Roman" w:hAnsi="Times New Roman" w:cs="Times New Roman"/>
          <w:sz w:val="24"/>
          <w:szCs w:val="24"/>
        </w:rPr>
        <w:t>Shimabara-Amakusa</w:t>
      </w:r>
      <w:proofErr w:type="spellEnd"/>
      <w:r w:rsidR="00357068" w:rsidRPr="00C00CC8">
        <w:rPr>
          <w:rFonts w:ascii="Times New Roman" w:hAnsi="Times New Roman" w:cs="Times New Roman"/>
          <w:sz w:val="24"/>
          <w:szCs w:val="24"/>
        </w:rPr>
        <w:t>)</w:t>
      </w:r>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3"/>
      </w:r>
      <w:r w:rsidRPr="00C00CC8">
        <w:rPr>
          <w:rFonts w:ascii="Times New Roman" w:hAnsi="Times New Roman" w:cs="Times New Roman"/>
          <w:sz w:val="24"/>
          <w:szCs w:val="24"/>
        </w:rPr>
        <w:t xml:space="preserve"> sia fonte di benefici terreni (economici e politici, a fine XVI secolo </w:t>
      </w:r>
      <w:r w:rsidR="00357068" w:rsidRPr="00C00CC8">
        <w:rPr>
          <w:rFonts w:ascii="Times New Roman" w:hAnsi="Times New Roman" w:cs="Times New Roman"/>
          <w:sz w:val="24"/>
          <w:szCs w:val="24"/>
        </w:rPr>
        <w:t xml:space="preserve">e anche </w:t>
      </w:r>
      <w:r w:rsidRPr="00C00CC8">
        <w:rPr>
          <w:rFonts w:ascii="Times New Roman" w:hAnsi="Times New Roman" w:cs="Times New Roman"/>
          <w:sz w:val="24"/>
          <w:szCs w:val="24"/>
        </w:rPr>
        <w:t xml:space="preserve">durante </w:t>
      </w:r>
      <w:r w:rsidR="005B72C5">
        <w:rPr>
          <w:rFonts w:ascii="Times New Roman" w:hAnsi="Times New Roman" w:cs="Times New Roman"/>
          <w:sz w:val="24"/>
          <w:szCs w:val="24"/>
        </w:rPr>
        <w:t xml:space="preserve">il </w:t>
      </w:r>
      <w:r w:rsidRPr="00C00CC8">
        <w:rPr>
          <w:rFonts w:ascii="Times New Roman" w:hAnsi="Times New Roman" w:cs="Times New Roman"/>
          <w:sz w:val="24"/>
          <w:szCs w:val="24"/>
        </w:rPr>
        <w:t>periodo Meiji</w:t>
      </w:r>
      <w:r w:rsidR="000B1E9F" w:rsidRPr="00C00CC8">
        <w:rPr>
          <w:rFonts w:ascii="Times New Roman" w:hAnsi="Times New Roman" w:cs="Times New Roman"/>
          <w:sz w:val="24"/>
          <w:szCs w:val="24"/>
        </w:rPr>
        <w:t xml:space="preserve"> e </w:t>
      </w:r>
      <w:r w:rsidR="005B72C5">
        <w:rPr>
          <w:rFonts w:ascii="Times New Roman" w:hAnsi="Times New Roman" w:cs="Times New Roman"/>
          <w:sz w:val="24"/>
          <w:szCs w:val="24"/>
        </w:rPr>
        <w:t xml:space="preserve">i </w:t>
      </w:r>
      <w:r w:rsidR="000B1E9F" w:rsidRPr="00C00CC8">
        <w:rPr>
          <w:rFonts w:ascii="Times New Roman" w:hAnsi="Times New Roman" w:cs="Times New Roman"/>
          <w:sz w:val="24"/>
          <w:szCs w:val="24"/>
        </w:rPr>
        <w:t>successivi</w:t>
      </w:r>
      <w:r w:rsidRPr="00C00CC8">
        <w:rPr>
          <w:rFonts w:ascii="Times New Roman" w:hAnsi="Times New Roman" w:cs="Times New Roman"/>
          <w:sz w:val="24"/>
          <w:szCs w:val="24"/>
        </w:rPr>
        <w:t>) e soprattutto di salvezza</w:t>
      </w:r>
      <w:r w:rsidR="001C1E2B" w:rsidRPr="00C00CC8">
        <w:rPr>
          <w:rFonts w:ascii="Times New Roman" w:hAnsi="Times New Roman" w:cs="Times New Roman"/>
          <w:sz w:val="24"/>
          <w:szCs w:val="24"/>
        </w:rPr>
        <w:t xml:space="preserve"> spirituale</w:t>
      </w:r>
      <w:r w:rsidRPr="00C00CC8">
        <w:rPr>
          <w:rFonts w:ascii="Times New Roman" w:hAnsi="Times New Roman" w:cs="Times New Roman"/>
          <w:sz w:val="24"/>
          <w:szCs w:val="24"/>
        </w:rPr>
        <w:t xml:space="preserve">. </w:t>
      </w:r>
    </w:p>
    <w:p w14:paraId="71B595AC" w14:textId="71A7D132"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In questo breve elaborato cercherò di tracciare una panoramica della storia dei rapporti tra cristianesimo e potere politico, tramite l’apporto di testimonianze dirette di esponenti di entrambi i lati. </w:t>
      </w:r>
      <w:proofErr w:type="gramStart"/>
      <w:r w:rsidRPr="00C00CC8">
        <w:rPr>
          <w:rFonts w:ascii="Times New Roman" w:hAnsi="Times New Roman" w:cs="Times New Roman"/>
          <w:sz w:val="24"/>
          <w:szCs w:val="24"/>
        </w:rPr>
        <w:t>In particolare</w:t>
      </w:r>
      <w:proofErr w:type="gramEnd"/>
      <w:r w:rsidRPr="00C00CC8">
        <w:rPr>
          <w:rFonts w:ascii="Times New Roman" w:hAnsi="Times New Roman" w:cs="Times New Roman"/>
          <w:sz w:val="24"/>
          <w:szCs w:val="24"/>
        </w:rPr>
        <w:t xml:space="preserve"> l’obiettivo che spero di raggiungere è dipingere un quadro d’insieme dei rapporti </w:t>
      </w:r>
      <w:r w:rsidRPr="00C00CC8">
        <w:rPr>
          <w:rFonts w:ascii="Times New Roman" w:hAnsi="Times New Roman" w:cs="Times New Roman"/>
          <w:sz w:val="24"/>
          <w:szCs w:val="24"/>
        </w:rPr>
        <w:lastRenderedPageBreak/>
        <w:t>di accoglienza, ma soprattutto di scontro, che si instaurarono tra cristianesimo</w:t>
      </w:r>
      <w:r w:rsidRPr="00C00CC8">
        <w:rPr>
          <w:rStyle w:val="Rimandonotaapidipagina"/>
          <w:rFonts w:ascii="Times New Roman" w:hAnsi="Times New Roman" w:cs="Times New Roman"/>
          <w:sz w:val="24"/>
          <w:szCs w:val="24"/>
        </w:rPr>
        <w:footnoteReference w:id="4"/>
      </w:r>
      <w:r w:rsidRPr="00C00CC8">
        <w:rPr>
          <w:rFonts w:ascii="Times New Roman" w:hAnsi="Times New Roman" w:cs="Times New Roman"/>
          <w:sz w:val="24"/>
          <w:szCs w:val="24"/>
        </w:rPr>
        <w:t xml:space="preserve"> e potere politico a partire dalla fine del XVI secolo fino agli anni ’40 del Novecento.</w:t>
      </w:r>
    </w:p>
    <w:p w14:paraId="5E3BD361" w14:textId="3854D21D" w:rsidR="00CF5C28" w:rsidRPr="00C00CC8" w:rsidRDefault="00CF5C28" w:rsidP="00A06E45">
      <w:pPr>
        <w:spacing w:after="0" w:line="360" w:lineRule="auto"/>
        <w:jc w:val="both"/>
        <w:rPr>
          <w:rFonts w:ascii="Times New Roman" w:hAnsi="Times New Roman" w:cs="Times New Roman"/>
          <w:sz w:val="24"/>
          <w:szCs w:val="24"/>
        </w:rPr>
      </w:pPr>
      <w:r w:rsidRPr="00C00CC8">
        <w:rPr>
          <w:rFonts w:ascii="Times New Roman" w:hAnsi="Times New Roman" w:cs="Times New Roman"/>
          <w:sz w:val="24"/>
          <w:szCs w:val="24"/>
        </w:rPr>
        <w:tab/>
        <w:t>I limiti di questo studio sono molti: per necessità di brevità, non mi soffermerò quasi mai ad approfondire singoli casi di studio, né analizzerò, ad esempio, i rapporti tra cristianesimo e buddhismo o tra cristianesimo cattolico e le altre confessioni; infine sarò costretto a compiere dei notevoli “salti temporali” in questa panoramica storica, per dedicarmi ad alcuni momenti-chiave: l’arrivo del cristianesimo in Giappone</w:t>
      </w:r>
      <w:r w:rsidR="00B377E8">
        <w:rPr>
          <w:rFonts w:ascii="Times New Roman" w:hAnsi="Times New Roman" w:cs="Times New Roman"/>
          <w:sz w:val="24"/>
          <w:szCs w:val="24"/>
        </w:rPr>
        <w:t>,</w:t>
      </w:r>
      <w:r w:rsidRPr="00C00CC8">
        <w:rPr>
          <w:rFonts w:ascii="Times New Roman" w:hAnsi="Times New Roman" w:cs="Times New Roman"/>
          <w:sz w:val="24"/>
          <w:szCs w:val="24"/>
        </w:rPr>
        <w:t xml:space="preserve"> </w:t>
      </w:r>
      <w:r w:rsidR="00B377E8">
        <w:rPr>
          <w:rFonts w:ascii="Times New Roman" w:hAnsi="Times New Roman" w:cs="Times New Roman"/>
          <w:sz w:val="24"/>
          <w:szCs w:val="24"/>
        </w:rPr>
        <w:t>i</w:t>
      </w:r>
      <w:r w:rsidRPr="00C00CC8">
        <w:rPr>
          <w:rFonts w:ascii="Times New Roman" w:hAnsi="Times New Roman" w:cs="Times New Roman"/>
          <w:sz w:val="24"/>
          <w:szCs w:val="24"/>
        </w:rPr>
        <w:t>l periodo di clandestinità</w:t>
      </w:r>
      <w:r w:rsidR="00B377E8">
        <w:rPr>
          <w:rFonts w:ascii="Times New Roman" w:hAnsi="Times New Roman" w:cs="Times New Roman"/>
          <w:sz w:val="24"/>
          <w:szCs w:val="24"/>
        </w:rPr>
        <w:t>,</w:t>
      </w:r>
      <w:r w:rsidRPr="00C00CC8">
        <w:rPr>
          <w:rFonts w:ascii="Times New Roman" w:hAnsi="Times New Roman" w:cs="Times New Roman"/>
          <w:sz w:val="24"/>
          <w:szCs w:val="24"/>
        </w:rPr>
        <w:t xml:space="preserve"> il ritorno alla luce del sole in periodo Meiji </w:t>
      </w:r>
      <w:r w:rsidR="00DA270F">
        <w:rPr>
          <w:rFonts w:ascii="Times New Roman" w:hAnsi="Times New Roman" w:cs="Times New Roman"/>
          <w:sz w:val="24"/>
          <w:szCs w:val="24"/>
        </w:rPr>
        <w:t xml:space="preserve">e </w:t>
      </w:r>
      <w:r w:rsidRPr="00C00CC8">
        <w:rPr>
          <w:rFonts w:ascii="Times New Roman" w:hAnsi="Times New Roman" w:cs="Times New Roman"/>
          <w:sz w:val="24"/>
          <w:szCs w:val="24"/>
        </w:rPr>
        <w:t>gli anni antecedenti alla Seconda guerra mondiale.</w:t>
      </w:r>
    </w:p>
    <w:p w14:paraId="38291FA8" w14:textId="77777777" w:rsidR="00CF5C28" w:rsidRPr="00C00CC8" w:rsidRDefault="00CF5C28" w:rsidP="00A06E45">
      <w:pPr>
        <w:spacing w:after="0" w:line="360" w:lineRule="auto"/>
        <w:jc w:val="both"/>
        <w:rPr>
          <w:rFonts w:ascii="Times New Roman" w:hAnsi="Times New Roman" w:cs="Times New Roman"/>
          <w:sz w:val="24"/>
          <w:szCs w:val="24"/>
        </w:rPr>
      </w:pPr>
    </w:p>
    <w:p w14:paraId="1CB04DB2" w14:textId="77777777" w:rsidR="00CF5C28" w:rsidRPr="00C00CC8" w:rsidRDefault="00CF5C28" w:rsidP="00A06E45">
      <w:pPr>
        <w:spacing w:after="0" w:line="360" w:lineRule="auto"/>
        <w:jc w:val="both"/>
        <w:rPr>
          <w:rFonts w:ascii="Times New Roman" w:hAnsi="Times New Roman" w:cs="Times New Roman"/>
          <w:b/>
          <w:bCs/>
          <w:sz w:val="24"/>
          <w:szCs w:val="24"/>
        </w:rPr>
      </w:pPr>
      <w:r w:rsidRPr="00C00CC8">
        <w:rPr>
          <w:rFonts w:ascii="Times New Roman" w:hAnsi="Times New Roman" w:cs="Times New Roman"/>
          <w:b/>
          <w:bCs/>
          <w:sz w:val="24"/>
          <w:szCs w:val="24"/>
        </w:rPr>
        <w:t>L’arrivo dei “barbari del sud”</w:t>
      </w:r>
    </w:p>
    <w:p w14:paraId="32A15B17" w14:textId="01173521"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Prima che la fede cristiana dovesse essere celata agli occhi dell</w:t>
      </w:r>
      <w:r w:rsidR="002E48C6" w:rsidRPr="00C00CC8">
        <w:rPr>
          <w:rFonts w:ascii="Times New Roman" w:hAnsi="Times New Roman" w:cs="Times New Roman"/>
          <w:sz w:val="24"/>
          <w:szCs w:val="24"/>
        </w:rPr>
        <w:t xml:space="preserve">e </w:t>
      </w:r>
      <w:r w:rsidRPr="00C00CC8">
        <w:rPr>
          <w:rFonts w:ascii="Times New Roman" w:hAnsi="Times New Roman" w:cs="Times New Roman"/>
          <w:sz w:val="24"/>
          <w:szCs w:val="24"/>
        </w:rPr>
        <w:t xml:space="preserve">autorità, ci fu un feroce scontro dialettico, i cui principali attori erano da una parte gli esponenti del </w:t>
      </w:r>
      <w:proofErr w:type="spellStart"/>
      <w:r w:rsidRPr="00A546A3">
        <w:rPr>
          <w:rFonts w:ascii="Times New Roman" w:hAnsi="Times New Roman" w:cs="Times New Roman"/>
          <w:i/>
          <w:sz w:val="24"/>
          <w:szCs w:val="24"/>
        </w:rPr>
        <w:t>bakufu</w:t>
      </w:r>
      <w:proofErr w:type="spellEnd"/>
      <w:r w:rsidRPr="00C00CC8">
        <w:rPr>
          <w:rFonts w:ascii="Times New Roman" w:hAnsi="Times New Roman" w:cs="Times New Roman"/>
          <w:sz w:val="24"/>
          <w:szCs w:val="24"/>
        </w:rPr>
        <w:t xml:space="preserve"> (intellettuali confuciani, monaci buddhisti e ovviamente l’élite guerriera), prima sotto </w:t>
      </w:r>
      <w:proofErr w:type="spellStart"/>
      <w:r w:rsidRPr="00C00CC8">
        <w:rPr>
          <w:rFonts w:ascii="Times New Roman" w:hAnsi="Times New Roman" w:cs="Times New Roman"/>
          <w:sz w:val="24"/>
          <w:szCs w:val="24"/>
        </w:rPr>
        <w:t>Toyotomi</w:t>
      </w:r>
      <w:proofErr w:type="spellEnd"/>
      <w:r w:rsidRPr="00C00CC8">
        <w:rPr>
          <w:rFonts w:ascii="Times New Roman" w:hAnsi="Times New Roman" w:cs="Times New Roman"/>
          <w:sz w:val="24"/>
          <w:szCs w:val="24"/>
        </w:rPr>
        <w:t xml:space="preserve"> </w:t>
      </w:r>
      <w:proofErr w:type="spellStart"/>
      <w:r w:rsidRPr="00C00CC8">
        <w:rPr>
          <w:rFonts w:ascii="Times New Roman" w:hAnsi="Times New Roman" w:cs="Times New Roman"/>
          <w:sz w:val="24"/>
          <w:szCs w:val="24"/>
        </w:rPr>
        <w:t>Hideyoshi</w:t>
      </w:r>
      <w:proofErr w:type="spellEnd"/>
      <w:r w:rsidRPr="00C00CC8">
        <w:rPr>
          <w:rFonts w:ascii="Times New Roman" w:hAnsi="Times New Roman" w:cs="Times New Roman"/>
          <w:sz w:val="24"/>
          <w:szCs w:val="24"/>
        </w:rPr>
        <w:t xml:space="preserve"> e poi </w:t>
      </w:r>
      <w:proofErr w:type="spellStart"/>
      <w:r w:rsidRPr="00C00CC8">
        <w:rPr>
          <w:rFonts w:ascii="Times New Roman" w:hAnsi="Times New Roman" w:cs="Times New Roman"/>
          <w:sz w:val="24"/>
          <w:szCs w:val="24"/>
        </w:rPr>
        <w:t>Tokugawa</w:t>
      </w:r>
      <w:proofErr w:type="spellEnd"/>
      <w:r w:rsidRPr="00C00CC8">
        <w:rPr>
          <w:rFonts w:ascii="Times New Roman" w:hAnsi="Times New Roman" w:cs="Times New Roman"/>
          <w:sz w:val="24"/>
          <w:szCs w:val="24"/>
        </w:rPr>
        <w:t xml:space="preserve"> </w:t>
      </w:r>
      <w:proofErr w:type="spellStart"/>
      <w:r w:rsidRPr="00C00CC8">
        <w:rPr>
          <w:rFonts w:ascii="Times New Roman" w:hAnsi="Times New Roman" w:cs="Times New Roman"/>
          <w:sz w:val="24"/>
          <w:szCs w:val="24"/>
        </w:rPr>
        <w:t>Ieyasu</w:t>
      </w:r>
      <w:proofErr w:type="spellEnd"/>
      <w:r w:rsidRPr="00C00CC8">
        <w:rPr>
          <w:rFonts w:ascii="Times New Roman" w:hAnsi="Times New Roman" w:cs="Times New Roman"/>
          <w:sz w:val="24"/>
          <w:szCs w:val="24"/>
        </w:rPr>
        <w:t>; dall’altra parte invece c’erano i missionari gesuiti e i convertiti giapponesi.</w:t>
      </w:r>
    </w:p>
    <w:p w14:paraId="73304862"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Vari furono gli argomenti di contesa e varie furono le fasi dello scontro, in cui a volte parve prevalere una fazione e a volte un’altra. Uno dei primi fu senza dubbio la questione della presunta incompatibilità della dottrina cristiana con l’ideologia confuciana e le tradizioni religiose autoctone, entrambi pilastri del futuro regime dei </w:t>
      </w:r>
      <w:proofErr w:type="spellStart"/>
      <w:r w:rsidRPr="00C00CC8">
        <w:rPr>
          <w:rFonts w:ascii="Times New Roman" w:hAnsi="Times New Roman" w:cs="Times New Roman"/>
          <w:sz w:val="24"/>
          <w:szCs w:val="24"/>
        </w:rPr>
        <w:t>Tokugawa</w:t>
      </w:r>
      <w:proofErr w:type="spellEnd"/>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5"/>
      </w:r>
      <w:r w:rsidRPr="00C00CC8">
        <w:rPr>
          <w:rFonts w:ascii="Times New Roman" w:hAnsi="Times New Roman" w:cs="Times New Roman"/>
          <w:sz w:val="24"/>
          <w:szCs w:val="24"/>
        </w:rPr>
        <w:t xml:space="preserve"> L’improvvisa caduta di sessantasei pini (come le sessantasei provincie del Giappone di allora) presso il santuario di </w:t>
      </w:r>
      <w:proofErr w:type="spellStart"/>
      <w:r w:rsidRPr="00C00CC8">
        <w:rPr>
          <w:rFonts w:ascii="Times New Roman" w:hAnsi="Times New Roman" w:cs="Times New Roman"/>
          <w:sz w:val="24"/>
          <w:szCs w:val="24"/>
        </w:rPr>
        <w:t>Sumiyoshi</w:t>
      </w:r>
      <w:proofErr w:type="spellEnd"/>
      <w:r w:rsidRPr="00C00CC8">
        <w:rPr>
          <w:rFonts w:ascii="Times New Roman" w:hAnsi="Times New Roman" w:cs="Times New Roman"/>
          <w:sz w:val="24"/>
          <w:szCs w:val="24"/>
        </w:rPr>
        <w:t>, il giorno dell’arrivo del primo padre cattolico, divenne l’aneddoto emblematico della rovina che avrebbe portato il cristianesimo.</w:t>
      </w:r>
      <w:r w:rsidRPr="00C00CC8">
        <w:rPr>
          <w:rStyle w:val="Rimandonotaapidipagina"/>
          <w:rFonts w:ascii="Times New Roman" w:hAnsi="Times New Roman" w:cs="Times New Roman"/>
          <w:sz w:val="24"/>
          <w:szCs w:val="24"/>
        </w:rPr>
        <w:footnoteReference w:id="6"/>
      </w:r>
    </w:p>
    <w:p w14:paraId="1E55DF4D" w14:textId="725DD980"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Gli intellettuali cristiani d’altro canto non furono da meno e accusarono ad esempio i buddhisti di predicare una dottrina confusa e carente di unità interna, come nel caso della questione del principio originatore del mondo, che, secondo i gesuiti, i buddhisti non riuscivano a spiegare in maniera coesa a causa della loro divisione in “sette”.</w:t>
      </w:r>
      <w:r w:rsidRPr="00C00CC8">
        <w:rPr>
          <w:rStyle w:val="Rimandonotaapidipagina"/>
          <w:rFonts w:ascii="Times New Roman" w:hAnsi="Times New Roman" w:cs="Times New Roman"/>
          <w:sz w:val="24"/>
          <w:szCs w:val="24"/>
        </w:rPr>
        <w:footnoteReference w:id="7"/>
      </w:r>
      <w:r w:rsidRPr="00C00CC8">
        <w:rPr>
          <w:rFonts w:ascii="Times New Roman" w:hAnsi="Times New Roman" w:cs="Times New Roman"/>
          <w:sz w:val="24"/>
          <w:szCs w:val="24"/>
        </w:rPr>
        <w:t xml:space="preserve"> L’attacco più duro, però, </w:t>
      </w:r>
      <w:r w:rsidR="002327A8" w:rsidRPr="00C00CC8">
        <w:rPr>
          <w:rFonts w:ascii="Times New Roman" w:hAnsi="Times New Roman" w:cs="Times New Roman"/>
          <w:sz w:val="24"/>
          <w:szCs w:val="24"/>
        </w:rPr>
        <w:t xml:space="preserve">fu </w:t>
      </w:r>
      <w:r w:rsidRPr="00C00CC8">
        <w:rPr>
          <w:rFonts w:ascii="Times New Roman" w:hAnsi="Times New Roman" w:cs="Times New Roman"/>
          <w:sz w:val="24"/>
          <w:szCs w:val="24"/>
        </w:rPr>
        <w:t xml:space="preserve">quello in ambito morale e Alessandro </w:t>
      </w:r>
      <w:proofErr w:type="spellStart"/>
      <w:r w:rsidRPr="00C00CC8">
        <w:rPr>
          <w:rFonts w:ascii="Times New Roman" w:hAnsi="Times New Roman" w:cs="Times New Roman"/>
          <w:sz w:val="24"/>
          <w:szCs w:val="24"/>
        </w:rPr>
        <w:t>Valignano</w:t>
      </w:r>
      <w:proofErr w:type="spellEnd"/>
      <w:r w:rsidRPr="00C00CC8">
        <w:rPr>
          <w:rFonts w:ascii="Times New Roman" w:hAnsi="Times New Roman" w:cs="Times New Roman"/>
          <w:sz w:val="24"/>
          <w:szCs w:val="24"/>
        </w:rPr>
        <w:t xml:space="preserve">, uno dei gesuiti più importanti della missione, si scagliò contro gli </w:t>
      </w:r>
      <w:proofErr w:type="spellStart"/>
      <w:r w:rsidRPr="00C00CC8">
        <w:rPr>
          <w:rFonts w:ascii="Times New Roman" w:hAnsi="Times New Roman" w:cs="Times New Roman"/>
          <w:sz w:val="24"/>
          <w:szCs w:val="24"/>
        </w:rPr>
        <w:t>amidisti</w:t>
      </w:r>
      <w:proofErr w:type="spellEnd"/>
      <w:r w:rsidRPr="00C00CC8">
        <w:rPr>
          <w:rFonts w:ascii="Times New Roman" w:hAnsi="Times New Roman" w:cs="Times New Roman"/>
          <w:sz w:val="24"/>
          <w:szCs w:val="24"/>
        </w:rPr>
        <w:t xml:space="preserve"> e i </w:t>
      </w:r>
      <w:proofErr w:type="spellStart"/>
      <w:r w:rsidRPr="00C00CC8">
        <w:rPr>
          <w:rFonts w:ascii="Times New Roman" w:hAnsi="Times New Roman" w:cs="Times New Roman"/>
          <w:sz w:val="24"/>
          <w:szCs w:val="24"/>
        </w:rPr>
        <w:t>nichirenisti</w:t>
      </w:r>
      <w:proofErr w:type="spellEnd"/>
      <w:r w:rsidRPr="00C00CC8">
        <w:rPr>
          <w:rFonts w:ascii="Times New Roman" w:hAnsi="Times New Roman" w:cs="Times New Roman"/>
          <w:sz w:val="24"/>
          <w:szCs w:val="24"/>
        </w:rPr>
        <w:t xml:space="preserve"> accusandoli di predicare una </w:t>
      </w:r>
      <w:r w:rsidR="00D663FB" w:rsidRPr="00C00CC8">
        <w:rPr>
          <w:rFonts w:ascii="Times New Roman" w:hAnsi="Times New Roman" w:cs="Times New Roman"/>
          <w:sz w:val="24"/>
          <w:szCs w:val="24"/>
        </w:rPr>
        <w:t>debole</w:t>
      </w:r>
      <w:r w:rsidRPr="00C00CC8">
        <w:rPr>
          <w:rFonts w:ascii="Times New Roman" w:hAnsi="Times New Roman" w:cs="Times New Roman"/>
          <w:sz w:val="24"/>
          <w:szCs w:val="24"/>
        </w:rPr>
        <w:t xml:space="preserve"> dottrina etica per cui, a prescindere dal crimine o dal peccato commessi, si riceveva il perdono semplicemente pronunciando il </w:t>
      </w:r>
      <w:proofErr w:type="spellStart"/>
      <w:r w:rsidRPr="00C00CC8">
        <w:rPr>
          <w:rFonts w:ascii="Times New Roman" w:hAnsi="Times New Roman" w:cs="Times New Roman"/>
          <w:i/>
          <w:iCs/>
          <w:sz w:val="24"/>
          <w:szCs w:val="24"/>
        </w:rPr>
        <w:t>nenbutsu</w:t>
      </w:r>
      <w:proofErr w:type="spellEnd"/>
      <w:r w:rsidRPr="00C00CC8">
        <w:rPr>
          <w:rFonts w:ascii="Times New Roman" w:hAnsi="Times New Roman" w:cs="Times New Roman"/>
          <w:sz w:val="24"/>
          <w:szCs w:val="24"/>
        </w:rPr>
        <w:t xml:space="preserve"> e senza nemmeno pentimento o riparazione.</w:t>
      </w:r>
      <w:r w:rsidRPr="00C00CC8">
        <w:rPr>
          <w:rStyle w:val="Rimandonotaapidipagina"/>
          <w:rFonts w:ascii="Times New Roman" w:hAnsi="Times New Roman" w:cs="Times New Roman"/>
          <w:sz w:val="24"/>
          <w:szCs w:val="24"/>
        </w:rPr>
        <w:footnoteReference w:id="8"/>
      </w:r>
    </w:p>
    <w:p w14:paraId="5F643EA6" w14:textId="7366B934"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lastRenderedPageBreak/>
        <w:t>Tuttavia, com’è noto, la vittoria fu dei buddhisti grazie soprattutto all’appoggio</w:t>
      </w:r>
      <w:r w:rsidR="00FE36A9" w:rsidRPr="00C00CC8">
        <w:rPr>
          <w:rFonts w:ascii="Times New Roman" w:hAnsi="Times New Roman" w:cs="Times New Roman"/>
          <w:sz w:val="24"/>
          <w:szCs w:val="24"/>
        </w:rPr>
        <w:t xml:space="preserve"> finale</w:t>
      </w:r>
      <w:r w:rsidRPr="00C00CC8">
        <w:rPr>
          <w:rFonts w:ascii="Times New Roman" w:hAnsi="Times New Roman" w:cs="Times New Roman"/>
          <w:sz w:val="24"/>
          <w:szCs w:val="24"/>
        </w:rPr>
        <w:t xml:space="preserve"> di </w:t>
      </w:r>
      <w:proofErr w:type="spellStart"/>
      <w:r w:rsidRPr="00C00CC8">
        <w:rPr>
          <w:rFonts w:ascii="Times New Roman" w:hAnsi="Times New Roman" w:cs="Times New Roman"/>
          <w:sz w:val="24"/>
          <w:szCs w:val="24"/>
        </w:rPr>
        <w:t>Ieyasu</w:t>
      </w:r>
      <w:proofErr w:type="spellEnd"/>
      <w:r w:rsidRPr="00C00CC8">
        <w:rPr>
          <w:rFonts w:ascii="Times New Roman" w:hAnsi="Times New Roman" w:cs="Times New Roman"/>
          <w:sz w:val="24"/>
          <w:szCs w:val="24"/>
        </w:rPr>
        <w:t xml:space="preserve">, che asservì al suo sistema di amministrazione e controllo delle genti molti templi, </w:t>
      </w:r>
      <w:r w:rsidR="00FE36A9" w:rsidRPr="00C00CC8">
        <w:rPr>
          <w:rFonts w:ascii="Times New Roman" w:hAnsi="Times New Roman" w:cs="Times New Roman"/>
          <w:sz w:val="24"/>
          <w:szCs w:val="24"/>
        </w:rPr>
        <w:t>in cui</w:t>
      </w:r>
      <w:r w:rsidR="00902DAC" w:rsidRPr="00C00CC8">
        <w:rPr>
          <w:rFonts w:ascii="Times New Roman" w:hAnsi="Times New Roman" w:cs="Times New Roman"/>
          <w:sz w:val="24"/>
          <w:szCs w:val="24"/>
        </w:rPr>
        <w:t xml:space="preserve"> tutta</w:t>
      </w:r>
      <w:r w:rsidRPr="00C00CC8">
        <w:rPr>
          <w:rFonts w:ascii="Times New Roman" w:hAnsi="Times New Roman" w:cs="Times New Roman"/>
          <w:sz w:val="24"/>
          <w:szCs w:val="24"/>
        </w:rPr>
        <w:t xml:space="preserve"> </w:t>
      </w:r>
      <w:r w:rsidR="00A15D00" w:rsidRPr="00C00CC8">
        <w:rPr>
          <w:rFonts w:ascii="Times New Roman" w:hAnsi="Times New Roman" w:cs="Times New Roman"/>
          <w:sz w:val="24"/>
          <w:szCs w:val="24"/>
        </w:rPr>
        <w:t>la popolazione</w:t>
      </w:r>
      <w:r w:rsidR="00FE36A9" w:rsidRPr="00C00CC8">
        <w:rPr>
          <w:rFonts w:ascii="Times New Roman" w:hAnsi="Times New Roman" w:cs="Times New Roman"/>
          <w:sz w:val="24"/>
          <w:szCs w:val="24"/>
        </w:rPr>
        <w:t xml:space="preserve"> si doveva obbligatoriamente </w:t>
      </w:r>
      <w:r w:rsidRPr="00C00CC8">
        <w:rPr>
          <w:rFonts w:ascii="Times New Roman" w:hAnsi="Times New Roman" w:cs="Times New Roman"/>
          <w:sz w:val="24"/>
          <w:szCs w:val="24"/>
        </w:rPr>
        <w:t>registra</w:t>
      </w:r>
      <w:r w:rsidR="00FE36A9" w:rsidRPr="00C00CC8">
        <w:rPr>
          <w:rFonts w:ascii="Times New Roman" w:hAnsi="Times New Roman" w:cs="Times New Roman"/>
          <w:sz w:val="24"/>
          <w:szCs w:val="24"/>
        </w:rPr>
        <w:t>r</w:t>
      </w:r>
      <w:r w:rsidRPr="00C00CC8">
        <w:rPr>
          <w:rFonts w:ascii="Times New Roman" w:hAnsi="Times New Roman" w:cs="Times New Roman"/>
          <w:sz w:val="24"/>
          <w:szCs w:val="24"/>
        </w:rPr>
        <w:t xml:space="preserve">e, </w:t>
      </w:r>
      <w:r w:rsidR="00FE36A9" w:rsidRPr="00C00CC8">
        <w:rPr>
          <w:rFonts w:ascii="Times New Roman" w:hAnsi="Times New Roman" w:cs="Times New Roman"/>
          <w:sz w:val="24"/>
          <w:szCs w:val="24"/>
        </w:rPr>
        <w:t xml:space="preserve">al fine di </w:t>
      </w:r>
      <w:r w:rsidRPr="00C00CC8">
        <w:rPr>
          <w:rFonts w:ascii="Times New Roman" w:hAnsi="Times New Roman" w:cs="Times New Roman"/>
          <w:sz w:val="24"/>
          <w:szCs w:val="24"/>
        </w:rPr>
        <w:t>controllar</w:t>
      </w:r>
      <w:r w:rsidR="00A15D00" w:rsidRPr="00C00CC8">
        <w:rPr>
          <w:rFonts w:ascii="Times New Roman" w:hAnsi="Times New Roman" w:cs="Times New Roman"/>
          <w:sz w:val="24"/>
          <w:szCs w:val="24"/>
        </w:rPr>
        <w:t>n</w:t>
      </w:r>
      <w:r w:rsidRPr="00C00CC8">
        <w:rPr>
          <w:rFonts w:ascii="Times New Roman" w:hAnsi="Times New Roman" w:cs="Times New Roman"/>
          <w:sz w:val="24"/>
          <w:szCs w:val="24"/>
        </w:rPr>
        <w:t>e sia gli spostamenti sia eventuali discrepanze anagrafiche, potenziale sintomo di eterodossia religiosa.</w:t>
      </w:r>
      <w:r w:rsidRPr="00C00CC8">
        <w:rPr>
          <w:rStyle w:val="Rimandonotaapidipagina"/>
          <w:rFonts w:ascii="Times New Roman" w:hAnsi="Times New Roman" w:cs="Times New Roman"/>
          <w:sz w:val="24"/>
          <w:szCs w:val="24"/>
        </w:rPr>
        <w:footnoteReference w:id="9"/>
      </w:r>
    </w:p>
    <w:p w14:paraId="23C4508E" w14:textId="156DEB48"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Un altro argomento di dibattito estremamente interessante fu la lealtà dei guerrieri nei confronti del loro signore. </w:t>
      </w:r>
      <w:proofErr w:type="spellStart"/>
      <w:r w:rsidRPr="00C00CC8">
        <w:rPr>
          <w:rFonts w:ascii="Times New Roman" w:hAnsi="Times New Roman" w:cs="Times New Roman"/>
          <w:sz w:val="24"/>
          <w:szCs w:val="24"/>
        </w:rPr>
        <w:t>Valignano</w:t>
      </w:r>
      <w:proofErr w:type="spellEnd"/>
      <w:r w:rsidRPr="00C00CC8">
        <w:rPr>
          <w:rFonts w:ascii="Times New Roman" w:hAnsi="Times New Roman" w:cs="Times New Roman"/>
          <w:sz w:val="24"/>
          <w:szCs w:val="24"/>
        </w:rPr>
        <w:t xml:space="preserve"> infatti sosteneva che la mancanza di lealtà nei rapporti di vassallaggio tra i </w:t>
      </w:r>
      <w:proofErr w:type="spellStart"/>
      <w:r w:rsidRPr="00C00CC8">
        <w:rPr>
          <w:rFonts w:ascii="Times New Roman" w:hAnsi="Times New Roman" w:cs="Times New Roman"/>
          <w:i/>
          <w:iCs/>
          <w:sz w:val="24"/>
          <w:szCs w:val="24"/>
        </w:rPr>
        <w:t>daimyō</w:t>
      </w:r>
      <w:proofErr w:type="spellEnd"/>
      <w:r w:rsidRPr="00C00CC8">
        <w:rPr>
          <w:rFonts w:ascii="Times New Roman" w:hAnsi="Times New Roman" w:cs="Times New Roman"/>
          <w:sz w:val="24"/>
          <w:szCs w:val="24"/>
        </w:rPr>
        <w:t xml:space="preserve"> e i loro sottoposti, che tradivano i primi non appena convenisse loro</w:t>
      </w:r>
      <w:r w:rsidR="0029003A" w:rsidRPr="00C00CC8">
        <w:rPr>
          <w:rFonts w:ascii="Times New Roman" w:hAnsi="Times New Roman" w:cs="Times New Roman"/>
          <w:sz w:val="24"/>
          <w:szCs w:val="24"/>
        </w:rPr>
        <w:t>,</w:t>
      </w:r>
      <w:r w:rsidRPr="00C00CC8">
        <w:rPr>
          <w:rFonts w:ascii="Times New Roman" w:hAnsi="Times New Roman" w:cs="Times New Roman"/>
          <w:sz w:val="24"/>
          <w:szCs w:val="24"/>
        </w:rPr>
        <w:t xml:space="preserve"> a dispetto dei giuramenti di fedeltà, era la principale causa delle guerre che imperversavano in periodo </w:t>
      </w:r>
      <w:proofErr w:type="spellStart"/>
      <w:r w:rsidRPr="00C00CC8">
        <w:rPr>
          <w:rFonts w:ascii="Times New Roman" w:hAnsi="Times New Roman" w:cs="Times New Roman"/>
          <w:sz w:val="24"/>
          <w:szCs w:val="24"/>
        </w:rPr>
        <w:t>Azuchi-Momoyama</w:t>
      </w:r>
      <w:proofErr w:type="spellEnd"/>
      <w:r w:rsidRPr="00C00CC8">
        <w:rPr>
          <w:rFonts w:ascii="Times New Roman" w:hAnsi="Times New Roman" w:cs="Times New Roman"/>
          <w:sz w:val="24"/>
          <w:szCs w:val="24"/>
        </w:rPr>
        <w:t xml:space="preserve">. Non mancò perciò di calcare </w:t>
      </w:r>
      <w:r w:rsidR="008A5880" w:rsidRPr="00C00CC8">
        <w:rPr>
          <w:rFonts w:ascii="Times New Roman" w:hAnsi="Times New Roman" w:cs="Times New Roman"/>
          <w:sz w:val="24"/>
          <w:szCs w:val="24"/>
        </w:rPr>
        <w:t>su</w:t>
      </w:r>
      <w:r w:rsidRPr="00C00CC8">
        <w:rPr>
          <w:rFonts w:ascii="Times New Roman" w:hAnsi="Times New Roman" w:cs="Times New Roman"/>
          <w:sz w:val="24"/>
          <w:szCs w:val="24"/>
        </w:rPr>
        <w:t>l fatto che il cristianesimo portava unità e soprattutto “santificava” i legami di fedeltà; perciò poteva essere un buon collante ideologico per la società</w:t>
      </w:r>
      <w:r w:rsidRPr="00C00CC8">
        <w:rPr>
          <w:rStyle w:val="Rimandonotaapidipagina"/>
          <w:rFonts w:ascii="Times New Roman" w:hAnsi="Times New Roman" w:cs="Times New Roman"/>
          <w:sz w:val="24"/>
          <w:szCs w:val="24"/>
        </w:rPr>
        <w:footnoteReference w:id="10"/>
      </w:r>
      <w:r w:rsidRPr="00C00CC8">
        <w:rPr>
          <w:rFonts w:ascii="Times New Roman" w:hAnsi="Times New Roman" w:cs="Times New Roman"/>
          <w:sz w:val="24"/>
          <w:szCs w:val="24"/>
        </w:rPr>
        <w:t xml:space="preserve"> (sebbene poi questo compito sarà </w:t>
      </w:r>
      <w:r w:rsidR="0029003A" w:rsidRPr="00C00CC8">
        <w:rPr>
          <w:rFonts w:ascii="Times New Roman" w:hAnsi="Times New Roman" w:cs="Times New Roman"/>
          <w:sz w:val="24"/>
          <w:szCs w:val="24"/>
        </w:rPr>
        <w:t xml:space="preserve">affidato </w:t>
      </w:r>
      <w:r w:rsidRPr="00C00CC8">
        <w:rPr>
          <w:rFonts w:ascii="Times New Roman" w:hAnsi="Times New Roman" w:cs="Times New Roman"/>
          <w:sz w:val="24"/>
          <w:szCs w:val="24"/>
        </w:rPr>
        <w:t xml:space="preserve">al neoconfucianesimo). </w:t>
      </w:r>
      <w:proofErr w:type="gramStart"/>
      <w:r w:rsidRPr="00C00CC8">
        <w:rPr>
          <w:rFonts w:ascii="Times New Roman" w:hAnsi="Times New Roman" w:cs="Times New Roman"/>
          <w:sz w:val="24"/>
          <w:szCs w:val="24"/>
        </w:rPr>
        <w:t>Inoltre</w:t>
      </w:r>
      <w:proofErr w:type="gramEnd"/>
      <w:r w:rsidRPr="00C00CC8">
        <w:rPr>
          <w:rFonts w:ascii="Times New Roman" w:hAnsi="Times New Roman" w:cs="Times New Roman"/>
          <w:sz w:val="24"/>
          <w:szCs w:val="24"/>
        </w:rPr>
        <w:t xml:space="preserve"> il modello militaresco dell’ordine dei gesuiti, la predilezione per la fortezza di spirito, l’accento su un rigido codice morale e sullo spirito di sacrificio costituivano </w:t>
      </w:r>
      <w:r w:rsidR="00900FF3" w:rsidRPr="00C00CC8">
        <w:rPr>
          <w:rFonts w:ascii="Times New Roman" w:hAnsi="Times New Roman" w:cs="Times New Roman"/>
          <w:sz w:val="24"/>
          <w:szCs w:val="24"/>
        </w:rPr>
        <w:t xml:space="preserve">molto probabilmente </w:t>
      </w:r>
      <w:r w:rsidRPr="00C00CC8">
        <w:rPr>
          <w:rFonts w:ascii="Times New Roman" w:hAnsi="Times New Roman" w:cs="Times New Roman"/>
          <w:sz w:val="24"/>
          <w:szCs w:val="24"/>
        </w:rPr>
        <w:t>elementi di attrattiva per la classe guerriera.</w:t>
      </w:r>
      <w:r w:rsidRPr="00C00CC8">
        <w:rPr>
          <w:rStyle w:val="Rimandonotaapidipagina"/>
          <w:rFonts w:ascii="Times New Roman" w:hAnsi="Times New Roman" w:cs="Times New Roman"/>
          <w:sz w:val="24"/>
          <w:szCs w:val="24"/>
        </w:rPr>
        <w:footnoteReference w:id="11"/>
      </w:r>
    </w:p>
    <w:p w14:paraId="3D5320CB" w14:textId="4307E911"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 legami di fedeltà </w:t>
      </w:r>
      <w:r w:rsidR="00900FF3" w:rsidRPr="00C00CC8">
        <w:rPr>
          <w:rFonts w:ascii="Times New Roman" w:hAnsi="Times New Roman" w:cs="Times New Roman"/>
          <w:sz w:val="24"/>
          <w:szCs w:val="24"/>
        </w:rPr>
        <w:t xml:space="preserve">poi </w:t>
      </w:r>
      <w:r w:rsidRPr="00C00CC8">
        <w:rPr>
          <w:rFonts w:ascii="Times New Roman" w:hAnsi="Times New Roman" w:cs="Times New Roman"/>
          <w:sz w:val="24"/>
          <w:szCs w:val="24"/>
        </w:rPr>
        <w:t xml:space="preserve">erano “sacri” in quanto l’autorità a governare derivava da Dio e </w:t>
      </w:r>
      <w:r w:rsidR="00900FF3" w:rsidRPr="00C00CC8">
        <w:rPr>
          <w:rFonts w:ascii="Times New Roman" w:hAnsi="Times New Roman" w:cs="Times New Roman"/>
          <w:sz w:val="24"/>
          <w:szCs w:val="24"/>
        </w:rPr>
        <w:t>in nome di questa</w:t>
      </w:r>
      <w:r w:rsidRPr="00C00CC8">
        <w:rPr>
          <w:rFonts w:ascii="Times New Roman" w:hAnsi="Times New Roman" w:cs="Times New Roman"/>
          <w:sz w:val="24"/>
          <w:szCs w:val="24"/>
        </w:rPr>
        <w:t xml:space="preserve"> si doveva obbedienza al signore; ma, </w:t>
      </w:r>
      <w:r w:rsidR="000E6429" w:rsidRPr="00C00CC8">
        <w:rPr>
          <w:rFonts w:ascii="Times New Roman" w:hAnsi="Times New Roman" w:cs="Times New Roman"/>
          <w:sz w:val="24"/>
          <w:szCs w:val="24"/>
        </w:rPr>
        <w:t xml:space="preserve">qualora </w:t>
      </w:r>
      <w:r w:rsidRPr="00C00CC8">
        <w:rPr>
          <w:rFonts w:ascii="Times New Roman" w:hAnsi="Times New Roman" w:cs="Times New Roman"/>
          <w:sz w:val="24"/>
          <w:szCs w:val="24"/>
        </w:rPr>
        <w:t xml:space="preserve">questi </w:t>
      </w:r>
      <w:r w:rsidR="00973A08" w:rsidRPr="00C00CC8">
        <w:rPr>
          <w:rFonts w:ascii="Times New Roman" w:hAnsi="Times New Roman" w:cs="Times New Roman"/>
          <w:sz w:val="24"/>
          <w:szCs w:val="24"/>
        </w:rPr>
        <w:t>avesse agito</w:t>
      </w:r>
      <w:r w:rsidRPr="00C00CC8">
        <w:rPr>
          <w:rFonts w:ascii="Times New Roman" w:hAnsi="Times New Roman" w:cs="Times New Roman"/>
          <w:sz w:val="24"/>
          <w:szCs w:val="24"/>
        </w:rPr>
        <w:t xml:space="preserve"> contro l’insegnamento cristiano, allora</w:t>
      </w:r>
      <w:r w:rsidR="00FF3014" w:rsidRPr="00C00CC8">
        <w:rPr>
          <w:rFonts w:ascii="Times New Roman" w:hAnsi="Times New Roman" w:cs="Times New Roman"/>
          <w:sz w:val="24"/>
          <w:szCs w:val="24"/>
        </w:rPr>
        <w:t xml:space="preserve"> </w:t>
      </w:r>
      <w:r w:rsidR="00521EFB" w:rsidRPr="00C00CC8">
        <w:rPr>
          <w:rFonts w:ascii="Times New Roman" w:hAnsi="Times New Roman" w:cs="Times New Roman"/>
          <w:sz w:val="24"/>
          <w:szCs w:val="24"/>
        </w:rPr>
        <w:t>ci sarebbero state</w:t>
      </w:r>
      <w:r w:rsidR="00931830" w:rsidRPr="00C00CC8">
        <w:rPr>
          <w:rFonts w:ascii="Times New Roman" w:hAnsi="Times New Roman" w:cs="Times New Roman"/>
          <w:sz w:val="24"/>
          <w:szCs w:val="24"/>
        </w:rPr>
        <w:t xml:space="preserve"> </w:t>
      </w:r>
      <w:r w:rsidRPr="00C00CC8">
        <w:rPr>
          <w:rFonts w:ascii="Times New Roman" w:hAnsi="Times New Roman" w:cs="Times New Roman"/>
          <w:sz w:val="24"/>
          <w:szCs w:val="24"/>
        </w:rPr>
        <w:t>solo due soluzioni possibili per i sottoposti: il martirio o la ribellione. Fu qui che probabilmente avvenne la rottura tra cristi</w:t>
      </w:r>
      <w:r w:rsidR="00FF3014" w:rsidRPr="00C00CC8">
        <w:rPr>
          <w:rFonts w:ascii="Times New Roman" w:hAnsi="Times New Roman" w:cs="Times New Roman"/>
          <w:sz w:val="24"/>
          <w:szCs w:val="24"/>
        </w:rPr>
        <w:t>a</w:t>
      </w:r>
      <w:r w:rsidRPr="00C00CC8">
        <w:rPr>
          <w:rFonts w:ascii="Times New Roman" w:hAnsi="Times New Roman" w:cs="Times New Roman"/>
          <w:sz w:val="24"/>
          <w:szCs w:val="24"/>
        </w:rPr>
        <w:t>ni e i grandi condottieri del Giappone.</w:t>
      </w:r>
      <w:r w:rsidRPr="00C00CC8">
        <w:rPr>
          <w:rStyle w:val="Rimandonotaapidipagina"/>
          <w:rFonts w:ascii="Times New Roman" w:hAnsi="Times New Roman" w:cs="Times New Roman"/>
          <w:sz w:val="24"/>
          <w:szCs w:val="24"/>
        </w:rPr>
        <w:footnoteReference w:id="12"/>
      </w:r>
    </w:p>
    <w:p w14:paraId="391DD0FB" w14:textId="21850DCA" w:rsidR="00CF5C28" w:rsidRPr="00C00CC8" w:rsidRDefault="00CF5C28" w:rsidP="00A06E45">
      <w:pPr>
        <w:spacing w:after="0" w:line="360" w:lineRule="auto"/>
        <w:ind w:firstLine="708"/>
        <w:jc w:val="both"/>
        <w:rPr>
          <w:rFonts w:ascii="Times New Roman" w:hAnsi="Times New Roman" w:cs="Times New Roman"/>
          <w:sz w:val="24"/>
          <w:szCs w:val="24"/>
        </w:rPr>
      </w:pPr>
      <w:proofErr w:type="spellStart"/>
      <w:r w:rsidRPr="00C00CC8">
        <w:rPr>
          <w:rFonts w:ascii="Times New Roman" w:hAnsi="Times New Roman" w:cs="Times New Roman"/>
          <w:sz w:val="24"/>
          <w:szCs w:val="24"/>
        </w:rPr>
        <w:t>Hideyoshi</w:t>
      </w:r>
      <w:proofErr w:type="spellEnd"/>
      <w:r w:rsidRPr="00C00CC8">
        <w:rPr>
          <w:rFonts w:ascii="Times New Roman" w:hAnsi="Times New Roman" w:cs="Times New Roman"/>
          <w:sz w:val="24"/>
          <w:szCs w:val="24"/>
        </w:rPr>
        <w:t xml:space="preserve"> </w:t>
      </w:r>
      <w:r w:rsidR="00521EFB" w:rsidRPr="00C00CC8">
        <w:rPr>
          <w:rFonts w:ascii="Times New Roman" w:hAnsi="Times New Roman" w:cs="Times New Roman"/>
          <w:sz w:val="24"/>
          <w:szCs w:val="24"/>
        </w:rPr>
        <w:t xml:space="preserve">infatti </w:t>
      </w:r>
      <w:r w:rsidRPr="00C00CC8">
        <w:rPr>
          <w:rFonts w:ascii="Times New Roman" w:hAnsi="Times New Roman" w:cs="Times New Roman"/>
          <w:sz w:val="24"/>
          <w:szCs w:val="24"/>
        </w:rPr>
        <w:t>volle mettere alla prova i gesuiti per capire se sarebbero potuti diventare un pericolo per la sua autorità: chiese loro di procurargli i mezzi</w:t>
      </w:r>
      <w:r w:rsidR="005F4F3D" w:rsidRPr="00C00CC8">
        <w:rPr>
          <w:rFonts w:ascii="Times New Roman" w:hAnsi="Times New Roman" w:cs="Times New Roman"/>
          <w:sz w:val="24"/>
          <w:szCs w:val="24"/>
        </w:rPr>
        <w:t xml:space="preserve"> logistici</w:t>
      </w:r>
      <w:r w:rsidRPr="00C00CC8">
        <w:rPr>
          <w:rFonts w:ascii="Times New Roman" w:hAnsi="Times New Roman" w:cs="Times New Roman"/>
          <w:sz w:val="24"/>
          <w:szCs w:val="24"/>
        </w:rPr>
        <w:t xml:space="preserve"> per poter iniziare delle incursioni sul continente e questi accettarono; così ottenne la prova che erano solerti a immischiarsi nelle faccende politiche e militari e iniziò a perseguitarli, paragonandoli alle peggiori </w:t>
      </w:r>
      <w:r w:rsidR="000E0622" w:rsidRPr="00C00CC8">
        <w:rPr>
          <w:rFonts w:ascii="Times New Roman" w:hAnsi="Times New Roman" w:cs="Times New Roman"/>
          <w:sz w:val="24"/>
          <w:szCs w:val="24"/>
        </w:rPr>
        <w:t>scuole</w:t>
      </w:r>
      <w:r w:rsidRPr="00C00CC8">
        <w:rPr>
          <w:rFonts w:ascii="Times New Roman" w:hAnsi="Times New Roman" w:cs="Times New Roman"/>
          <w:sz w:val="24"/>
          <w:szCs w:val="24"/>
        </w:rPr>
        <w:t xml:space="preserve"> buddhiste (quelle con i monaci guerrieri</w:t>
      </w:r>
      <w:r w:rsidR="005F4F3D" w:rsidRPr="00C00CC8">
        <w:rPr>
          <w:rFonts w:ascii="Times New Roman" w:hAnsi="Times New Roman" w:cs="Times New Roman"/>
          <w:sz w:val="24"/>
          <w:szCs w:val="24"/>
        </w:rPr>
        <w:t xml:space="preserve"> che spesso aveva combattuto</w:t>
      </w:r>
      <w:r w:rsidRPr="00C00CC8">
        <w:rPr>
          <w:rFonts w:ascii="Times New Roman" w:hAnsi="Times New Roman" w:cs="Times New Roman"/>
          <w:sz w:val="24"/>
          <w:szCs w:val="24"/>
        </w:rPr>
        <w:t>)</w:t>
      </w:r>
      <w:r w:rsidR="00DE2EEA"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13"/>
      </w:r>
    </w:p>
    <w:p w14:paraId="47E700BA" w14:textId="5F846DE6"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Iniziò dunque il sanguinoso periodo delle persecuzioni e gli intellettuali anticristiani continuarono a sostenere nelle loro opere che la religione degli stranieri fosse nociva (la definivano </w:t>
      </w:r>
      <w:proofErr w:type="spellStart"/>
      <w:r w:rsidRPr="00C00CC8">
        <w:rPr>
          <w:rFonts w:ascii="Times New Roman" w:hAnsi="Times New Roman" w:cs="Times New Roman"/>
          <w:i/>
          <w:iCs/>
          <w:sz w:val="24"/>
          <w:szCs w:val="24"/>
        </w:rPr>
        <w:t>jashūmon</w:t>
      </w:r>
      <w:proofErr w:type="spellEnd"/>
      <w:r w:rsidRPr="00C00CC8">
        <w:rPr>
          <w:rFonts w:ascii="Times New Roman" w:hAnsi="Times New Roman" w:cs="Times New Roman"/>
          <w:sz w:val="24"/>
          <w:szCs w:val="24"/>
        </w:rPr>
        <w:t>)</w:t>
      </w:r>
      <w:r w:rsidR="00DE2EEA"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14"/>
      </w:r>
      <w:r w:rsidRPr="00C00CC8">
        <w:rPr>
          <w:rFonts w:ascii="Times New Roman" w:hAnsi="Times New Roman" w:cs="Times New Roman"/>
          <w:sz w:val="24"/>
          <w:szCs w:val="24"/>
        </w:rPr>
        <w:t xml:space="preserve"> Il più famoso testo è forse </w:t>
      </w:r>
      <w:r w:rsidRPr="00C00CC8">
        <w:rPr>
          <w:rFonts w:ascii="Times New Roman" w:hAnsi="Times New Roman" w:cs="Times New Roman"/>
          <w:i/>
          <w:iCs/>
          <w:sz w:val="24"/>
          <w:szCs w:val="24"/>
        </w:rPr>
        <w:t xml:space="preserve">Ha </w:t>
      </w:r>
      <w:proofErr w:type="spellStart"/>
      <w:r w:rsidRPr="00C00CC8">
        <w:rPr>
          <w:rFonts w:ascii="Times New Roman" w:hAnsi="Times New Roman" w:cs="Times New Roman"/>
          <w:i/>
          <w:iCs/>
          <w:sz w:val="24"/>
          <w:szCs w:val="24"/>
        </w:rPr>
        <w:t>Daiusu</w:t>
      </w:r>
      <w:proofErr w:type="spellEnd"/>
      <w:r w:rsidRPr="00C00CC8">
        <w:rPr>
          <w:rFonts w:ascii="Times New Roman" w:hAnsi="Times New Roman" w:cs="Times New Roman"/>
          <w:i/>
          <w:iCs/>
          <w:sz w:val="24"/>
          <w:szCs w:val="24"/>
        </w:rPr>
        <w:t xml:space="preserve"> </w:t>
      </w:r>
      <w:r w:rsidRPr="00C00CC8">
        <w:rPr>
          <w:rFonts w:ascii="Times New Roman" w:hAnsi="Times New Roman" w:cs="Times New Roman"/>
          <w:sz w:val="24"/>
          <w:szCs w:val="24"/>
        </w:rPr>
        <w:t xml:space="preserve">(“Deus </w:t>
      </w:r>
      <w:proofErr w:type="spellStart"/>
      <w:r w:rsidRPr="00C00CC8">
        <w:rPr>
          <w:rFonts w:ascii="Times New Roman" w:hAnsi="Times New Roman" w:cs="Times New Roman"/>
          <w:sz w:val="24"/>
          <w:szCs w:val="24"/>
        </w:rPr>
        <w:t>Destroyed</w:t>
      </w:r>
      <w:proofErr w:type="spellEnd"/>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15"/>
      </w:r>
      <w:r w:rsidRPr="00C00CC8">
        <w:rPr>
          <w:rFonts w:ascii="Times New Roman" w:hAnsi="Times New Roman" w:cs="Times New Roman"/>
          <w:sz w:val="24"/>
          <w:szCs w:val="24"/>
        </w:rPr>
        <w:t xml:space="preserve">) di Fabian </w:t>
      </w:r>
      <w:proofErr w:type="spellStart"/>
      <w:r w:rsidRPr="00C00CC8">
        <w:rPr>
          <w:rFonts w:ascii="Times New Roman" w:hAnsi="Times New Roman" w:cs="Times New Roman"/>
          <w:sz w:val="24"/>
          <w:szCs w:val="24"/>
        </w:rPr>
        <w:t>Fucan</w:t>
      </w:r>
      <w:proofErr w:type="spellEnd"/>
      <w:r w:rsidRPr="00C00CC8">
        <w:rPr>
          <w:rFonts w:ascii="Times New Roman" w:hAnsi="Times New Roman" w:cs="Times New Roman"/>
          <w:sz w:val="24"/>
          <w:szCs w:val="24"/>
        </w:rPr>
        <w:t>, un apostata che in passato aveva scritto testi a sostegno della fede cristiana, mentre ora (</w:t>
      </w:r>
      <w:proofErr w:type="spellStart"/>
      <w:r w:rsidRPr="00C00CC8">
        <w:rPr>
          <w:rFonts w:ascii="Times New Roman" w:hAnsi="Times New Roman" w:cs="Times New Roman"/>
          <w:sz w:val="24"/>
          <w:szCs w:val="24"/>
        </w:rPr>
        <w:t>Elison</w:t>
      </w:r>
      <w:proofErr w:type="spellEnd"/>
      <w:r w:rsidRPr="00C00CC8">
        <w:rPr>
          <w:rFonts w:ascii="Times New Roman" w:hAnsi="Times New Roman" w:cs="Times New Roman"/>
          <w:sz w:val="24"/>
          <w:szCs w:val="24"/>
        </w:rPr>
        <w:t xml:space="preserve"> sostiene per vendetta</w:t>
      </w:r>
      <w:r w:rsidRPr="00C00CC8">
        <w:rPr>
          <w:rStyle w:val="Rimandonotaapidipagina"/>
          <w:rFonts w:ascii="Times New Roman" w:hAnsi="Times New Roman" w:cs="Times New Roman"/>
          <w:sz w:val="24"/>
          <w:szCs w:val="24"/>
        </w:rPr>
        <w:footnoteReference w:id="16"/>
      </w:r>
      <w:r w:rsidRPr="00C00CC8">
        <w:rPr>
          <w:rFonts w:ascii="Times New Roman" w:hAnsi="Times New Roman" w:cs="Times New Roman"/>
          <w:sz w:val="24"/>
          <w:szCs w:val="24"/>
        </w:rPr>
        <w:t xml:space="preserve"> e </w:t>
      </w:r>
      <w:r w:rsidR="00704EAB" w:rsidRPr="00C00CC8">
        <w:rPr>
          <w:rFonts w:ascii="Times New Roman" w:hAnsi="Times New Roman" w:cs="Times New Roman"/>
          <w:sz w:val="24"/>
          <w:szCs w:val="24"/>
        </w:rPr>
        <w:t xml:space="preserve">probabilmente anche </w:t>
      </w:r>
      <w:r w:rsidRPr="00C00CC8">
        <w:rPr>
          <w:rFonts w:ascii="Times New Roman" w:hAnsi="Times New Roman" w:cs="Times New Roman"/>
          <w:sz w:val="24"/>
          <w:szCs w:val="24"/>
        </w:rPr>
        <w:t xml:space="preserve">per paura delle persecuzioni), rinnegando le sue stesse parole, </w:t>
      </w:r>
      <w:r w:rsidRPr="00C00CC8">
        <w:rPr>
          <w:rFonts w:ascii="Times New Roman" w:hAnsi="Times New Roman" w:cs="Times New Roman"/>
          <w:sz w:val="24"/>
          <w:szCs w:val="24"/>
        </w:rPr>
        <w:lastRenderedPageBreak/>
        <w:t>si spendeva per distruggerla.</w:t>
      </w:r>
      <w:r w:rsidRPr="00C00CC8">
        <w:rPr>
          <w:rStyle w:val="Rimandonotaapidipagina"/>
          <w:rFonts w:ascii="Times New Roman" w:hAnsi="Times New Roman" w:cs="Times New Roman"/>
          <w:sz w:val="24"/>
          <w:szCs w:val="24"/>
        </w:rPr>
        <w:footnoteReference w:id="17"/>
      </w:r>
      <w:r w:rsidRPr="00C00CC8">
        <w:rPr>
          <w:rFonts w:ascii="Times New Roman" w:hAnsi="Times New Roman" w:cs="Times New Roman"/>
          <w:sz w:val="24"/>
          <w:szCs w:val="24"/>
        </w:rPr>
        <w:t xml:space="preserve"> Una delle accuse che mosse contro i gesuiti, suoi antichi maestri</w:t>
      </w:r>
      <w:r w:rsidR="009175F1" w:rsidRPr="00C00CC8">
        <w:rPr>
          <w:rFonts w:ascii="Times New Roman" w:hAnsi="Times New Roman" w:cs="Times New Roman"/>
          <w:sz w:val="24"/>
          <w:szCs w:val="24"/>
        </w:rPr>
        <w:t>,</w:t>
      </w:r>
      <w:r w:rsidRPr="00C00CC8">
        <w:rPr>
          <w:rFonts w:ascii="Times New Roman" w:hAnsi="Times New Roman" w:cs="Times New Roman"/>
          <w:sz w:val="24"/>
          <w:szCs w:val="24"/>
        </w:rPr>
        <w:t xml:space="preserve"> fu quella di voler diffondere la loro religione per minare l’autorità dei </w:t>
      </w:r>
      <w:proofErr w:type="spellStart"/>
      <w:r w:rsidRPr="00C00CC8">
        <w:rPr>
          <w:rFonts w:ascii="Times New Roman" w:hAnsi="Times New Roman" w:cs="Times New Roman"/>
          <w:i/>
          <w:iCs/>
          <w:sz w:val="24"/>
          <w:szCs w:val="24"/>
        </w:rPr>
        <w:t>daimyō</w:t>
      </w:r>
      <w:proofErr w:type="spellEnd"/>
      <w:r w:rsidRPr="00C00CC8">
        <w:rPr>
          <w:rFonts w:ascii="Times New Roman" w:hAnsi="Times New Roman" w:cs="Times New Roman"/>
          <w:sz w:val="24"/>
          <w:szCs w:val="24"/>
        </w:rPr>
        <w:t xml:space="preserve"> e per conquistarne le terre in nome dei loro sovrani stranieri.</w:t>
      </w:r>
      <w:r w:rsidRPr="00C00CC8">
        <w:rPr>
          <w:rStyle w:val="Rimandonotaapidipagina"/>
          <w:rFonts w:ascii="Times New Roman" w:hAnsi="Times New Roman" w:cs="Times New Roman"/>
          <w:sz w:val="24"/>
          <w:szCs w:val="24"/>
        </w:rPr>
        <w:footnoteReference w:id="18"/>
      </w:r>
    </w:p>
    <w:p w14:paraId="1DA8CCC1" w14:textId="1C9574F9" w:rsidR="005B41C9" w:rsidRPr="00C00CC8" w:rsidRDefault="009175F1" w:rsidP="00143268">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I</w:t>
      </w:r>
      <w:r w:rsidR="00CF5C28" w:rsidRPr="00C00CC8">
        <w:rPr>
          <w:rFonts w:ascii="Times New Roman" w:hAnsi="Times New Roman" w:cs="Times New Roman"/>
          <w:sz w:val="24"/>
          <w:szCs w:val="24"/>
        </w:rPr>
        <w:t xml:space="preserve">l danno era ormai fatto e le persecuzioni iniziate da </w:t>
      </w:r>
      <w:proofErr w:type="spellStart"/>
      <w:r w:rsidR="00CF5C28" w:rsidRPr="00C00CC8">
        <w:rPr>
          <w:rFonts w:ascii="Times New Roman" w:hAnsi="Times New Roman" w:cs="Times New Roman"/>
          <w:sz w:val="24"/>
          <w:szCs w:val="24"/>
        </w:rPr>
        <w:t>Hideyoshi</w:t>
      </w:r>
      <w:proofErr w:type="spellEnd"/>
      <w:r w:rsidR="00CF5C28" w:rsidRPr="00C00CC8">
        <w:rPr>
          <w:rFonts w:ascii="Times New Roman" w:hAnsi="Times New Roman" w:cs="Times New Roman"/>
          <w:sz w:val="24"/>
          <w:szCs w:val="24"/>
        </w:rPr>
        <w:t xml:space="preserve"> vennero continuate da </w:t>
      </w:r>
      <w:proofErr w:type="spellStart"/>
      <w:r w:rsidR="00CF5C28" w:rsidRPr="00C00CC8">
        <w:rPr>
          <w:rFonts w:ascii="Times New Roman" w:hAnsi="Times New Roman" w:cs="Times New Roman"/>
          <w:sz w:val="24"/>
          <w:szCs w:val="24"/>
        </w:rPr>
        <w:t>Tokugawa</w:t>
      </w:r>
      <w:proofErr w:type="spellEnd"/>
      <w:r w:rsidR="00CF5C28" w:rsidRPr="00C00CC8">
        <w:rPr>
          <w:rFonts w:ascii="Times New Roman" w:hAnsi="Times New Roman" w:cs="Times New Roman"/>
          <w:sz w:val="24"/>
          <w:szCs w:val="24"/>
        </w:rPr>
        <w:t xml:space="preserve"> </w:t>
      </w:r>
      <w:proofErr w:type="spellStart"/>
      <w:r w:rsidR="00CF5C28" w:rsidRPr="00C00CC8">
        <w:rPr>
          <w:rFonts w:ascii="Times New Roman" w:hAnsi="Times New Roman" w:cs="Times New Roman"/>
          <w:sz w:val="24"/>
          <w:szCs w:val="24"/>
        </w:rPr>
        <w:t>Ieyasu</w:t>
      </w:r>
      <w:proofErr w:type="spellEnd"/>
      <w:r w:rsidR="00CF5C28" w:rsidRPr="00C00CC8">
        <w:rPr>
          <w:rFonts w:ascii="Times New Roman" w:hAnsi="Times New Roman" w:cs="Times New Roman"/>
          <w:sz w:val="24"/>
          <w:szCs w:val="24"/>
        </w:rPr>
        <w:t>, fino a quando, nel 1639, non venne emanato l’editto di espulsione</w:t>
      </w:r>
      <w:r w:rsidR="00A65478" w:rsidRPr="00C00CC8">
        <w:rPr>
          <w:rFonts w:ascii="Times New Roman" w:hAnsi="Times New Roman" w:cs="Times New Roman"/>
          <w:sz w:val="24"/>
          <w:szCs w:val="24"/>
        </w:rPr>
        <w:t xml:space="preserve"> di</w:t>
      </w:r>
      <w:r w:rsidR="00CF5C28" w:rsidRPr="00C00CC8">
        <w:rPr>
          <w:rFonts w:ascii="Times New Roman" w:hAnsi="Times New Roman" w:cs="Times New Roman"/>
          <w:sz w:val="24"/>
          <w:szCs w:val="24"/>
        </w:rPr>
        <w:t xml:space="preserve"> tutti gli stranieri (a eccezione degli olandesi) dal Giappone,</w:t>
      </w:r>
      <w:r w:rsidR="00CF5C28" w:rsidRPr="00C00CC8">
        <w:rPr>
          <w:rStyle w:val="Rimandonotaapidipagina"/>
          <w:rFonts w:ascii="Times New Roman" w:hAnsi="Times New Roman" w:cs="Times New Roman"/>
          <w:sz w:val="24"/>
          <w:szCs w:val="24"/>
        </w:rPr>
        <w:footnoteReference w:id="19"/>
      </w:r>
      <w:r w:rsidR="00CF5C28" w:rsidRPr="00C00CC8">
        <w:rPr>
          <w:rFonts w:ascii="Times New Roman" w:hAnsi="Times New Roman" w:cs="Times New Roman"/>
          <w:sz w:val="24"/>
          <w:szCs w:val="24"/>
        </w:rPr>
        <w:t xml:space="preserve"> che segnò la data di separazione dei cristiani giapponesi </w:t>
      </w:r>
      <w:r w:rsidR="006834D0" w:rsidRPr="00C00CC8">
        <w:rPr>
          <w:rFonts w:ascii="Times New Roman" w:hAnsi="Times New Roman" w:cs="Times New Roman"/>
          <w:sz w:val="24"/>
          <w:szCs w:val="24"/>
        </w:rPr>
        <w:t xml:space="preserve">sopravvissuti </w:t>
      </w:r>
      <w:r w:rsidR="00CF5C28" w:rsidRPr="00C00CC8">
        <w:rPr>
          <w:rFonts w:ascii="Times New Roman" w:hAnsi="Times New Roman" w:cs="Times New Roman"/>
          <w:sz w:val="24"/>
          <w:szCs w:val="24"/>
        </w:rPr>
        <w:t>dai missionari europei.</w:t>
      </w:r>
    </w:p>
    <w:p w14:paraId="510A901F" w14:textId="77777777" w:rsidR="00FF56C4" w:rsidRPr="00C00CC8" w:rsidRDefault="00FF56C4" w:rsidP="00A06E45">
      <w:pPr>
        <w:pStyle w:val="NormaleWeb"/>
        <w:spacing w:before="0" w:beforeAutospacing="0" w:after="0" w:afterAutospacing="0" w:line="360" w:lineRule="auto"/>
        <w:rPr>
          <w:b/>
          <w:bCs/>
        </w:rPr>
      </w:pPr>
    </w:p>
    <w:p w14:paraId="3814BDB0" w14:textId="541C3F92" w:rsidR="00CF5C28" w:rsidRPr="00C00CC8" w:rsidRDefault="00CF5C28" w:rsidP="00A06E45">
      <w:pPr>
        <w:pStyle w:val="NormaleWeb"/>
        <w:spacing w:before="0" w:beforeAutospacing="0" w:after="0" w:afterAutospacing="0" w:line="360" w:lineRule="auto"/>
        <w:rPr>
          <w:b/>
          <w:bCs/>
        </w:rPr>
      </w:pPr>
      <w:r w:rsidRPr="00C00CC8">
        <w:rPr>
          <w:b/>
          <w:bCs/>
        </w:rPr>
        <w:t>I secoli dopo “il secolo”</w:t>
      </w:r>
    </w:p>
    <w:p w14:paraId="0EBDC99B" w14:textId="77777777" w:rsidR="00CF5C28" w:rsidRPr="00C00CC8" w:rsidRDefault="00CF5C28" w:rsidP="00A06E45">
      <w:pPr>
        <w:pStyle w:val="NormaleWeb"/>
        <w:spacing w:before="0" w:beforeAutospacing="0" w:after="0" w:afterAutospacing="0" w:line="360" w:lineRule="auto"/>
        <w:ind w:firstLine="708"/>
      </w:pPr>
      <w:r w:rsidRPr="00C00CC8">
        <w:t>Non è raro imbattersi nella nomenclatura di “secolo cristiano”</w:t>
      </w:r>
      <w:r w:rsidRPr="00C00CC8">
        <w:rPr>
          <w:rStyle w:val="Rimandonotaapidipagina"/>
        </w:rPr>
        <w:footnoteReference w:id="20"/>
      </w:r>
      <w:r w:rsidRPr="00C00CC8">
        <w:t xml:space="preserve"> per il periodo tra l’arrivo in Giappone di Francesco Saverio nel 1549 e l’editto </w:t>
      </w:r>
      <w:proofErr w:type="spellStart"/>
      <w:r w:rsidRPr="00C00CC8">
        <w:t>Tokugawa</w:t>
      </w:r>
      <w:proofErr w:type="spellEnd"/>
      <w:r w:rsidRPr="00C00CC8">
        <w:t xml:space="preserve"> che vietava totalmente i traffici con i paesi cattolici nel 1639;</w:t>
      </w:r>
      <w:r w:rsidRPr="00C00CC8">
        <w:rPr>
          <w:rStyle w:val="Rimandonotaapidipagina"/>
        </w:rPr>
        <w:footnoteReference w:id="21"/>
      </w:r>
      <w:r w:rsidRPr="00C00CC8">
        <w:t xml:space="preserve"> tuttavia affermare che successivamente il cristianesimo sia stato eliminato dal paese sarebbe un grave errore.</w:t>
      </w:r>
    </w:p>
    <w:p w14:paraId="21EBE96C"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Dal giorno del naufragio per quasi cent’anni vennero intrattenuti rapporti commerciali, diplomatici e religiosi con gli europei, fino a quando, dopo aver intrapreso politiche di persecuzione contro gli stranieri cristiani e i convertiti giapponesi, il governo </w:t>
      </w:r>
      <w:proofErr w:type="spellStart"/>
      <w:r w:rsidRPr="00C00CC8">
        <w:rPr>
          <w:rFonts w:ascii="Times New Roman" w:hAnsi="Times New Roman" w:cs="Times New Roman"/>
          <w:sz w:val="24"/>
          <w:szCs w:val="24"/>
        </w:rPr>
        <w:t>Tokugawa</w:t>
      </w:r>
      <w:proofErr w:type="spellEnd"/>
      <w:r w:rsidRPr="00C00CC8">
        <w:rPr>
          <w:rFonts w:ascii="Times New Roman" w:hAnsi="Times New Roman" w:cs="Times New Roman"/>
          <w:sz w:val="24"/>
          <w:szCs w:val="24"/>
        </w:rPr>
        <w:t xml:space="preserve"> non vi mise fine, o almeno così poteva apparire.</w:t>
      </w:r>
    </w:p>
    <w:p w14:paraId="72668ADB" w14:textId="2CB52A2F"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È bene infatti notare che, a dispetto di quanto sostenuto ufficialmente, il cristianesimo non fu affatto annientato a causa delle persecuzioni; piuttosto è più corretto affermare che i fedeli convertiti furono costrett</w:t>
      </w:r>
      <w:r w:rsidR="0060542F" w:rsidRPr="00C00CC8">
        <w:rPr>
          <w:rFonts w:ascii="Times New Roman" w:hAnsi="Times New Roman" w:cs="Times New Roman"/>
          <w:sz w:val="24"/>
          <w:szCs w:val="24"/>
        </w:rPr>
        <w:t>i</w:t>
      </w:r>
      <w:r w:rsidRPr="00C00CC8">
        <w:rPr>
          <w:rFonts w:ascii="Times New Roman" w:hAnsi="Times New Roman" w:cs="Times New Roman"/>
          <w:sz w:val="24"/>
          <w:szCs w:val="24"/>
        </w:rPr>
        <w:t xml:space="preserve"> alla clandestinità, divenendo quelli che saranno conosciuti come </w:t>
      </w:r>
      <w:proofErr w:type="spellStart"/>
      <w:r w:rsidRPr="00C00CC8">
        <w:rPr>
          <w:rFonts w:ascii="Times New Roman" w:hAnsi="Times New Roman" w:cs="Times New Roman"/>
          <w:i/>
          <w:iCs/>
          <w:sz w:val="24"/>
          <w:szCs w:val="24"/>
        </w:rPr>
        <w:t>kakure</w:t>
      </w:r>
      <w:proofErr w:type="spellEnd"/>
      <w:r w:rsidRPr="00C00CC8">
        <w:rPr>
          <w:rFonts w:ascii="Times New Roman" w:hAnsi="Times New Roman" w:cs="Times New Roman"/>
          <w:i/>
          <w:iCs/>
          <w:sz w:val="24"/>
          <w:szCs w:val="24"/>
        </w:rPr>
        <w:t xml:space="preserve"> </w:t>
      </w:r>
      <w:proofErr w:type="spellStart"/>
      <w:r w:rsidRPr="00C00CC8">
        <w:rPr>
          <w:rFonts w:ascii="Times New Roman" w:hAnsi="Times New Roman" w:cs="Times New Roman"/>
          <w:i/>
          <w:iCs/>
          <w:sz w:val="24"/>
          <w:szCs w:val="24"/>
        </w:rPr>
        <w:t>kirishitan</w:t>
      </w:r>
      <w:proofErr w:type="spellEnd"/>
      <w:r w:rsidRPr="00C00CC8">
        <w:rPr>
          <w:rFonts w:ascii="Times New Roman" w:hAnsi="Times New Roman" w:cs="Times New Roman"/>
          <w:sz w:val="24"/>
          <w:szCs w:val="24"/>
        </w:rPr>
        <w:t>, i “cristiani nascosti”.</w:t>
      </w:r>
    </w:p>
    <w:p w14:paraId="62E9DD5B" w14:textId="4237C416"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In un recente studio di Martin Ramos</w:t>
      </w:r>
      <w:r w:rsidR="007D00F1" w:rsidRPr="00C00CC8">
        <w:rPr>
          <w:rFonts w:ascii="Times New Roman" w:hAnsi="Times New Roman" w:cs="Times New Roman"/>
          <w:sz w:val="24"/>
          <w:szCs w:val="24"/>
        </w:rPr>
        <w:t xml:space="preserve"> infatti</w:t>
      </w:r>
      <w:r w:rsidRPr="00C00CC8">
        <w:rPr>
          <w:rFonts w:ascii="Times New Roman" w:hAnsi="Times New Roman" w:cs="Times New Roman"/>
          <w:sz w:val="24"/>
          <w:szCs w:val="24"/>
        </w:rPr>
        <w:t xml:space="preserve"> si legge che</w:t>
      </w:r>
      <w:r w:rsidR="0057122C" w:rsidRPr="00C00CC8">
        <w:rPr>
          <w:rFonts w:ascii="Times New Roman" w:hAnsi="Times New Roman" w:cs="Times New Roman"/>
          <w:sz w:val="24"/>
          <w:szCs w:val="24"/>
        </w:rPr>
        <w:t>,</w:t>
      </w:r>
      <w:r w:rsidRPr="00C00CC8">
        <w:rPr>
          <w:rFonts w:ascii="Times New Roman" w:hAnsi="Times New Roman" w:cs="Times New Roman"/>
          <w:sz w:val="24"/>
          <w:szCs w:val="24"/>
        </w:rPr>
        <w:t xml:space="preserve"> nei due secoli e mezzo successivi</w:t>
      </w:r>
      <w:r w:rsidR="0057122C" w:rsidRPr="00C00CC8">
        <w:rPr>
          <w:rFonts w:ascii="Times New Roman" w:hAnsi="Times New Roman" w:cs="Times New Roman"/>
          <w:sz w:val="24"/>
          <w:szCs w:val="24"/>
        </w:rPr>
        <w:t>,</w:t>
      </w:r>
      <w:r w:rsidRPr="00C00CC8">
        <w:rPr>
          <w:rFonts w:ascii="Times New Roman" w:hAnsi="Times New Roman" w:cs="Times New Roman"/>
          <w:sz w:val="24"/>
          <w:szCs w:val="24"/>
        </w:rPr>
        <w:t xml:space="preserve"> i “cripto-cristiani”</w:t>
      </w:r>
      <w:r w:rsidRPr="00C00CC8">
        <w:rPr>
          <w:rStyle w:val="Rimandonotaapidipagina"/>
          <w:rFonts w:ascii="Times New Roman" w:hAnsi="Times New Roman" w:cs="Times New Roman"/>
          <w:sz w:val="24"/>
          <w:szCs w:val="24"/>
        </w:rPr>
        <w:footnoteReference w:id="22"/>
      </w:r>
      <w:r w:rsidRPr="00C00CC8">
        <w:rPr>
          <w:rFonts w:ascii="Times New Roman" w:hAnsi="Times New Roman" w:cs="Times New Roman"/>
          <w:sz w:val="24"/>
          <w:szCs w:val="24"/>
        </w:rPr>
        <w:t>, più o meno celati alle autorità, continuarono a conservare la propria fede a dispetto dei divieti e delle persecuzioni.</w:t>
      </w:r>
    </w:p>
    <w:p w14:paraId="40DDD82E" w14:textId="5D6DE9BD"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Dalle tracce nei documenti amministrativi di periodo Edo infatti si nota come spesso ci fossero tafferugli e dispute nei villaggi del </w:t>
      </w:r>
      <w:proofErr w:type="spellStart"/>
      <w:r w:rsidRPr="00C00CC8">
        <w:rPr>
          <w:rFonts w:ascii="Times New Roman" w:hAnsi="Times New Roman" w:cs="Times New Roman"/>
          <w:sz w:val="24"/>
          <w:szCs w:val="24"/>
        </w:rPr>
        <w:t>Kyūshū</w:t>
      </w:r>
      <w:proofErr w:type="spellEnd"/>
      <w:r w:rsidRPr="00C00CC8">
        <w:rPr>
          <w:rFonts w:ascii="Times New Roman" w:hAnsi="Times New Roman" w:cs="Times New Roman"/>
          <w:sz w:val="24"/>
          <w:szCs w:val="24"/>
        </w:rPr>
        <w:t xml:space="preserve"> tra cristiani e buddhisti e che le autorità conducessero anche indagini, ma ormai</w:t>
      </w:r>
      <w:r w:rsidR="009175F1" w:rsidRPr="00C00CC8">
        <w:rPr>
          <w:rFonts w:ascii="Times New Roman" w:hAnsi="Times New Roman" w:cs="Times New Roman"/>
          <w:sz w:val="24"/>
          <w:szCs w:val="24"/>
        </w:rPr>
        <w:t>,</w:t>
      </w:r>
      <w:r w:rsidRPr="00C00CC8">
        <w:rPr>
          <w:rFonts w:ascii="Times New Roman" w:hAnsi="Times New Roman" w:cs="Times New Roman"/>
          <w:sz w:val="24"/>
          <w:szCs w:val="24"/>
        </w:rPr>
        <w:t xml:space="preserve"> a decenni dall’espulsione dei missionari stranieri, la minaccia cristiana era probabilmente solo un ricordo, perciò non si procedeva più a giustiziare i </w:t>
      </w:r>
      <w:r w:rsidRPr="00C00CC8">
        <w:rPr>
          <w:rFonts w:ascii="Times New Roman" w:hAnsi="Times New Roman" w:cs="Times New Roman"/>
          <w:sz w:val="24"/>
          <w:szCs w:val="24"/>
        </w:rPr>
        <w:lastRenderedPageBreak/>
        <w:t>sospetti fedeli.</w:t>
      </w:r>
      <w:r w:rsidRPr="00C00CC8">
        <w:rPr>
          <w:rStyle w:val="Rimandonotaapidipagina"/>
          <w:rFonts w:ascii="Times New Roman" w:hAnsi="Times New Roman" w:cs="Times New Roman"/>
          <w:sz w:val="24"/>
          <w:szCs w:val="24"/>
        </w:rPr>
        <w:footnoteReference w:id="23"/>
      </w:r>
      <w:r w:rsidRPr="00C00CC8">
        <w:rPr>
          <w:rFonts w:ascii="Times New Roman" w:hAnsi="Times New Roman" w:cs="Times New Roman"/>
          <w:sz w:val="24"/>
          <w:szCs w:val="24"/>
        </w:rPr>
        <w:t xml:space="preserve"> Pertanto la tendenza a rappresentare i cristiani come eroi e martiri da una parte e i governanti guerrieri come crudeli e violenti dall’altra</w:t>
      </w:r>
      <w:r w:rsidR="00BC6061" w:rsidRPr="00C00CC8">
        <w:rPr>
          <w:rFonts w:ascii="Times New Roman" w:hAnsi="Times New Roman" w:cs="Times New Roman"/>
          <w:sz w:val="24"/>
          <w:szCs w:val="24"/>
        </w:rPr>
        <w:t>,</w:t>
      </w:r>
      <w:r w:rsidRPr="00C00CC8">
        <w:rPr>
          <w:rFonts w:ascii="Times New Roman" w:hAnsi="Times New Roman" w:cs="Times New Roman"/>
          <w:sz w:val="24"/>
          <w:szCs w:val="24"/>
        </w:rPr>
        <w:t xml:space="preserve"> porta a distorsioni della realtà sociale di periodo Edo, in cui, secondo Ramos, i primi non andavano in cerca della “palma del martirio” e i secondi parevano fare il possibile per </w:t>
      </w:r>
      <w:r w:rsidRPr="00C00CC8">
        <w:rPr>
          <w:rFonts w:ascii="Times New Roman" w:hAnsi="Times New Roman" w:cs="Times New Roman"/>
          <w:i/>
          <w:iCs/>
          <w:sz w:val="24"/>
          <w:szCs w:val="24"/>
        </w:rPr>
        <w:t>non</w:t>
      </w:r>
      <w:r w:rsidRPr="00C00CC8">
        <w:rPr>
          <w:rFonts w:ascii="Times New Roman" w:hAnsi="Times New Roman" w:cs="Times New Roman"/>
          <w:sz w:val="24"/>
          <w:szCs w:val="24"/>
        </w:rPr>
        <w:t xml:space="preserve"> trovare cristiani nei propri domini.</w:t>
      </w:r>
      <w:r w:rsidRPr="00C00CC8">
        <w:rPr>
          <w:rStyle w:val="Rimandonotaapidipagina"/>
          <w:rFonts w:ascii="Times New Roman" w:hAnsi="Times New Roman" w:cs="Times New Roman"/>
          <w:sz w:val="24"/>
          <w:szCs w:val="24"/>
        </w:rPr>
        <w:footnoteReference w:id="24"/>
      </w:r>
      <w:r w:rsidRPr="00C00CC8">
        <w:rPr>
          <w:rFonts w:ascii="Times New Roman" w:hAnsi="Times New Roman" w:cs="Times New Roman"/>
          <w:sz w:val="24"/>
          <w:szCs w:val="24"/>
        </w:rPr>
        <w:t xml:space="preserve"> Infatti, già verso la fine del XVII secolo, la repressione violenta contro il cristianesimo finì e molti fedeli sopravvissuti continuarono a vivere senza dover rigettare completamente il loro credo.</w:t>
      </w:r>
      <w:r w:rsidRPr="00C00CC8">
        <w:rPr>
          <w:rStyle w:val="Rimandonotaapidipagina"/>
          <w:rFonts w:ascii="Times New Roman" w:hAnsi="Times New Roman" w:cs="Times New Roman"/>
          <w:sz w:val="24"/>
          <w:szCs w:val="24"/>
        </w:rPr>
        <w:footnoteReference w:id="25"/>
      </w:r>
      <w:r w:rsidRPr="00C00CC8">
        <w:rPr>
          <w:rFonts w:ascii="Times New Roman" w:hAnsi="Times New Roman" w:cs="Times New Roman"/>
          <w:sz w:val="24"/>
          <w:szCs w:val="24"/>
        </w:rPr>
        <w:t xml:space="preserve"> Inoltre l’attenzione del </w:t>
      </w:r>
      <w:proofErr w:type="spellStart"/>
      <w:r w:rsidRPr="00A546A3">
        <w:rPr>
          <w:rFonts w:ascii="Times New Roman" w:hAnsi="Times New Roman" w:cs="Times New Roman"/>
          <w:i/>
          <w:sz w:val="24"/>
          <w:szCs w:val="24"/>
        </w:rPr>
        <w:t>bakufu</w:t>
      </w:r>
      <w:proofErr w:type="spellEnd"/>
      <w:r w:rsidRPr="00C00CC8">
        <w:rPr>
          <w:rFonts w:ascii="Times New Roman" w:hAnsi="Times New Roman" w:cs="Times New Roman"/>
          <w:sz w:val="24"/>
          <w:szCs w:val="24"/>
        </w:rPr>
        <w:t xml:space="preserve">, una volta ridotte le influenze esterne con la politica del </w:t>
      </w:r>
      <w:proofErr w:type="spellStart"/>
      <w:r w:rsidRPr="00C00CC8">
        <w:rPr>
          <w:rFonts w:ascii="Times New Roman" w:hAnsi="Times New Roman" w:cs="Times New Roman"/>
          <w:i/>
          <w:iCs/>
          <w:sz w:val="24"/>
          <w:szCs w:val="24"/>
        </w:rPr>
        <w:t>sakoku</w:t>
      </w:r>
      <w:proofErr w:type="spellEnd"/>
      <w:r w:rsidRPr="00C00CC8">
        <w:rPr>
          <w:rFonts w:ascii="Times New Roman" w:hAnsi="Times New Roman" w:cs="Times New Roman"/>
          <w:sz w:val="24"/>
          <w:szCs w:val="24"/>
        </w:rPr>
        <w:t>, era rivolta a mantenere l’ordine nel paese tramite la sorveglianza (e in rari casi interventi diretti)</w:t>
      </w:r>
      <w:r w:rsidRPr="00C00CC8">
        <w:rPr>
          <w:rStyle w:val="Rimandonotaapidipagina"/>
          <w:rFonts w:ascii="Times New Roman" w:hAnsi="Times New Roman" w:cs="Times New Roman"/>
          <w:sz w:val="24"/>
          <w:szCs w:val="24"/>
        </w:rPr>
        <w:footnoteReference w:id="26"/>
      </w:r>
      <w:r w:rsidRPr="00C00CC8">
        <w:rPr>
          <w:rFonts w:ascii="Times New Roman" w:hAnsi="Times New Roman" w:cs="Times New Roman"/>
          <w:sz w:val="24"/>
          <w:szCs w:val="24"/>
        </w:rPr>
        <w:t xml:space="preserve"> di tutti i movimenti religiosi “devianti” e potenzialmente sovversivi, compresi, oltre ai </w:t>
      </w:r>
      <w:proofErr w:type="spellStart"/>
      <w:r w:rsidRPr="00C00CC8">
        <w:rPr>
          <w:rFonts w:ascii="Times New Roman" w:hAnsi="Times New Roman" w:cs="Times New Roman"/>
          <w:i/>
          <w:iCs/>
          <w:sz w:val="24"/>
          <w:szCs w:val="24"/>
        </w:rPr>
        <w:t>kakure</w:t>
      </w:r>
      <w:proofErr w:type="spellEnd"/>
      <w:r w:rsidRPr="00C00CC8">
        <w:rPr>
          <w:rFonts w:ascii="Times New Roman" w:hAnsi="Times New Roman" w:cs="Times New Roman"/>
          <w:i/>
          <w:iCs/>
          <w:sz w:val="24"/>
          <w:szCs w:val="24"/>
        </w:rPr>
        <w:t xml:space="preserve"> </w:t>
      </w:r>
      <w:proofErr w:type="spellStart"/>
      <w:r w:rsidRPr="00C00CC8">
        <w:rPr>
          <w:rFonts w:ascii="Times New Roman" w:hAnsi="Times New Roman" w:cs="Times New Roman"/>
          <w:i/>
          <w:iCs/>
          <w:sz w:val="24"/>
          <w:szCs w:val="24"/>
        </w:rPr>
        <w:t>kirishitan</w:t>
      </w:r>
      <w:proofErr w:type="spellEnd"/>
      <w:r w:rsidRPr="00C00CC8">
        <w:rPr>
          <w:rFonts w:ascii="Times New Roman" w:hAnsi="Times New Roman" w:cs="Times New Roman"/>
          <w:sz w:val="24"/>
          <w:szCs w:val="24"/>
        </w:rPr>
        <w:t xml:space="preserve">, anche altri gruppi religiosi clandestini, quali ad esempio i </w:t>
      </w:r>
      <w:proofErr w:type="spellStart"/>
      <w:r w:rsidRPr="00C00CC8">
        <w:rPr>
          <w:rFonts w:ascii="Times New Roman" w:hAnsi="Times New Roman" w:cs="Times New Roman"/>
          <w:i/>
          <w:iCs/>
          <w:sz w:val="24"/>
          <w:szCs w:val="24"/>
        </w:rPr>
        <w:t>kakure</w:t>
      </w:r>
      <w:proofErr w:type="spellEnd"/>
      <w:r w:rsidRPr="00C00CC8">
        <w:rPr>
          <w:rFonts w:ascii="Times New Roman" w:hAnsi="Times New Roman" w:cs="Times New Roman"/>
          <w:i/>
          <w:iCs/>
          <w:sz w:val="24"/>
          <w:szCs w:val="24"/>
        </w:rPr>
        <w:t xml:space="preserve"> </w:t>
      </w:r>
      <w:proofErr w:type="spellStart"/>
      <w:r w:rsidRPr="00C00CC8">
        <w:rPr>
          <w:rFonts w:ascii="Times New Roman" w:hAnsi="Times New Roman" w:cs="Times New Roman"/>
          <w:i/>
          <w:iCs/>
          <w:sz w:val="24"/>
          <w:szCs w:val="24"/>
        </w:rPr>
        <w:t>daimoku</w:t>
      </w:r>
      <w:proofErr w:type="spellEnd"/>
      <w:r w:rsidRPr="00C00CC8">
        <w:rPr>
          <w:rFonts w:ascii="Times New Roman" w:hAnsi="Times New Roman" w:cs="Times New Roman"/>
          <w:sz w:val="24"/>
          <w:szCs w:val="24"/>
        </w:rPr>
        <w:t xml:space="preserve"> o i </w:t>
      </w:r>
      <w:proofErr w:type="spellStart"/>
      <w:r w:rsidRPr="00C00CC8">
        <w:rPr>
          <w:rFonts w:ascii="Times New Roman" w:hAnsi="Times New Roman" w:cs="Times New Roman"/>
          <w:i/>
          <w:iCs/>
          <w:sz w:val="24"/>
          <w:szCs w:val="24"/>
        </w:rPr>
        <w:t>kakure</w:t>
      </w:r>
      <w:proofErr w:type="spellEnd"/>
      <w:r w:rsidRPr="00C00CC8">
        <w:rPr>
          <w:rFonts w:ascii="Times New Roman" w:hAnsi="Times New Roman" w:cs="Times New Roman"/>
          <w:i/>
          <w:iCs/>
          <w:sz w:val="24"/>
          <w:szCs w:val="24"/>
        </w:rPr>
        <w:t xml:space="preserve"> </w:t>
      </w:r>
      <w:proofErr w:type="spellStart"/>
      <w:r w:rsidRPr="00C00CC8">
        <w:rPr>
          <w:rFonts w:ascii="Times New Roman" w:hAnsi="Times New Roman" w:cs="Times New Roman"/>
          <w:i/>
          <w:iCs/>
          <w:sz w:val="24"/>
          <w:szCs w:val="24"/>
        </w:rPr>
        <w:t>nenbutsu</w:t>
      </w:r>
      <w:proofErr w:type="spellEnd"/>
      <w:r w:rsidRPr="00C00CC8">
        <w:rPr>
          <w:rStyle w:val="Rimandonotaapidipagina"/>
          <w:rFonts w:ascii="Times New Roman" w:hAnsi="Times New Roman" w:cs="Times New Roman"/>
          <w:sz w:val="24"/>
          <w:szCs w:val="24"/>
        </w:rPr>
        <w:footnoteReference w:id="27"/>
      </w:r>
      <w:r w:rsidRPr="00C00CC8">
        <w:rPr>
          <w:rFonts w:ascii="Times New Roman" w:hAnsi="Times New Roman" w:cs="Times New Roman"/>
          <w:sz w:val="24"/>
          <w:szCs w:val="24"/>
        </w:rPr>
        <w:t>, entrambi buddhisti.</w:t>
      </w:r>
      <w:r w:rsidRPr="00C00CC8">
        <w:rPr>
          <w:rStyle w:val="Rimandonotaapidipagina"/>
          <w:rFonts w:ascii="Times New Roman" w:hAnsi="Times New Roman" w:cs="Times New Roman"/>
          <w:sz w:val="24"/>
          <w:szCs w:val="24"/>
        </w:rPr>
        <w:footnoteReference w:id="28"/>
      </w:r>
    </w:p>
    <w:p w14:paraId="19BB3AAC"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È dunque possibile affermare che, venuta meno la minaccia estera, agli occhi dello shogunato i cristiani rimasti non costituissero più una minaccia; tuttavia ci furono alcuni episodi, registrati nelle cronache ufficiali, in cui l’autorità fu interpellata per dirimere delle dispute locali.</w:t>
      </w:r>
    </w:p>
    <w:p w14:paraId="3EC6A9C8" w14:textId="1BB806E5"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Nel 1790 fu aperta un’inchiesta a seguito della denuncia, presso il prefetto di Nagasaki, del capovillaggio di </w:t>
      </w:r>
      <w:proofErr w:type="spellStart"/>
      <w:r w:rsidRPr="00C00CC8">
        <w:rPr>
          <w:rFonts w:ascii="Times New Roman" w:hAnsi="Times New Roman" w:cs="Times New Roman"/>
          <w:sz w:val="24"/>
          <w:szCs w:val="24"/>
        </w:rPr>
        <w:t>Urakami-Yamazato</w:t>
      </w:r>
      <w:proofErr w:type="spellEnd"/>
      <w:r w:rsidRPr="00C00CC8">
        <w:rPr>
          <w:rFonts w:ascii="Times New Roman" w:hAnsi="Times New Roman" w:cs="Times New Roman"/>
          <w:sz w:val="24"/>
          <w:szCs w:val="24"/>
        </w:rPr>
        <w:t xml:space="preserve"> riguardante diciannove suoi compaesani accusati di praticare una religione sospetta. Costoro si rifiutavano di pagare </w:t>
      </w:r>
      <w:r w:rsidR="00581EAB" w:rsidRPr="00C00CC8">
        <w:rPr>
          <w:rFonts w:ascii="Times New Roman" w:hAnsi="Times New Roman" w:cs="Times New Roman"/>
          <w:sz w:val="24"/>
          <w:szCs w:val="24"/>
        </w:rPr>
        <w:t xml:space="preserve">una quota </w:t>
      </w:r>
      <w:r w:rsidRPr="00C00CC8">
        <w:rPr>
          <w:rFonts w:ascii="Times New Roman" w:hAnsi="Times New Roman" w:cs="Times New Roman"/>
          <w:sz w:val="24"/>
          <w:szCs w:val="24"/>
        </w:rPr>
        <w:t>per la realizzazione di una statua buddhista in un tempio del paese e per questo il capovillaggio si era rivolto all’autorità, che procedette al loro arresto; tuttavia i parenti di costoro, sostenuti dalla maggioranza del villaggio, testimoniarono la loro innocenza di fronte al prefetto. Dopo alcuni mesi d’inchiesta il prefetto riconobbe come innocenti gli incarcerati e ordinò il loro rilascio, costringendo poi il capovillaggio a rinunciare al suo incarico in favore del figlio</w:t>
      </w:r>
      <w:r w:rsidR="00820C2E" w:rsidRPr="00C00CC8">
        <w:rPr>
          <w:rFonts w:ascii="Times New Roman" w:hAnsi="Times New Roman" w:cs="Times New Roman"/>
          <w:sz w:val="24"/>
          <w:szCs w:val="24"/>
        </w:rPr>
        <w:t>,</w:t>
      </w:r>
      <w:r w:rsidRPr="00C00CC8">
        <w:rPr>
          <w:rFonts w:ascii="Times New Roman" w:hAnsi="Times New Roman" w:cs="Times New Roman"/>
          <w:sz w:val="24"/>
          <w:szCs w:val="24"/>
        </w:rPr>
        <w:t xml:space="preserve"> per fare ammenda delle sue</w:t>
      </w:r>
      <w:r w:rsidR="00820C2E" w:rsidRPr="00C00CC8">
        <w:rPr>
          <w:rFonts w:ascii="Times New Roman" w:hAnsi="Times New Roman" w:cs="Times New Roman"/>
          <w:sz w:val="24"/>
          <w:szCs w:val="24"/>
        </w:rPr>
        <w:t xml:space="preserve"> ingiuste</w:t>
      </w:r>
      <w:r w:rsidRPr="00C00CC8">
        <w:rPr>
          <w:rFonts w:ascii="Times New Roman" w:hAnsi="Times New Roman" w:cs="Times New Roman"/>
          <w:sz w:val="24"/>
          <w:szCs w:val="24"/>
        </w:rPr>
        <w:t xml:space="preserve"> accuse.</w:t>
      </w:r>
      <w:r w:rsidRPr="00C00CC8">
        <w:rPr>
          <w:rStyle w:val="Rimandonotaapidipagina"/>
          <w:rFonts w:ascii="Times New Roman" w:hAnsi="Times New Roman" w:cs="Times New Roman"/>
          <w:sz w:val="24"/>
          <w:szCs w:val="24"/>
        </w:rPr>
        <w:footnoteReference w:id="29"/>
      </w:r>
    </w:p>
    <w:p w14:paraId="666C3A91" w14:textId="5E901EE3"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Questo caso dimostra che i cripto-cristiani non erano poi tanto diversi dagli altri abitanti dei villaggi: pagavano le tasse, andavano di corvée e si registravano al tempio come chiunque altro</w:t>
      </w:r>
      <w:r w:rsidRPr="00C00CC8">
        <w:rPr>
          <w:rStyle w:val="Rimandonotaapidipagina"/>
          <w:rFonts w:ascii="Times New Roman" w:hAnsi="Times New Roman" w:cs="Times New Roman"/>
          <w:sz w:val="24"/>
          <w:szCs w:val="24"/>
        </w:rPr>
        <w:footnoteReference w:id="30"/>
      </w:r>
      <w:r w:rsidRPr="00C00CC8">
        <w:rPr>
          <w:rFonts w:ascii="Times New Roman" w:hAnsi="Times New Roman" w:cs="Times New Roman"/>
          <w:sz w:val="24"/>
          <w:szCs w:val="24"/>
        </w:rPr>
        <w:t xml:space="preserve"> e, se accusati, non venivano sommariamente processati e condannati a morte, ma anzi poteva vedersi anche tutelati dalla giustizia shogunale.</w:t>
      </w:r>
    </w:p>
    <w:p w14:paraId="610FAF81" w14:textId="19D34876"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Un altro terreno di contesa, poi, era senza dubbio quello dei riti funebri. Il </w:t>
      </w:r>
      <w:proofErr w:type="spellStart"/>
      <w:r w:rsidRPr="00C00CC8">
        <w:rPr>
          <w:rFonts w:ascii="Times New Roman" w:hAnsi="Times New Roman" w:cs="Times New Roman"/>
          <w:sz w:val="24"/>
          <w:szCs w:val="24"/>
        </w:rPr>
        <w:t>bakufu</w:t>
      </w:r>
      <w:proofErr w:type="spellEnd"/>
      <w:r w:rsidRPr="00C00CC8">
        <w:rPr>
          <w:rFonts w:ascii="Times New Roman" w:hAnsi="Times New Roman" w:cs="Times New Roman"/>
          <w:sz w:val="24"/>
          <w:szCs w:val="24"/>
        </w:rPr>
        <w:t xml:space="preserve"> aveva </w:t>
      </w:r>
      <w:r w:rsidR="003C386D" w:rsidRPr="00C00CC8">
        <w:rPr>
          <w:rFonts w:ascii="Times New Roman" w:hAnsi="Times New Roman" w:cs="Times New Roman"/>
          <w:sz w:val="24"/>
          <w:szCs w:val="24"/>
        </w:rPr>
        <w:t>incaricato</w:t>
      </w:r>
      <w:r w:rsidRPr="00C00CC8">
        <w:rPr>
          <w:rFonts w:ascii="Times New Roman" w:hAnsi="Times New Roman" w:cs="Times New Roman"/>
          <w:sz w:val="24"/>
          <w:szCs w:val="24"/>
        </w:rPr>
        <w:t xml:space="preserve"> i templi parrocchiali di</w:t>
      </w:r>
      <w:r w:rsidR="003C386D" w:rsidRPr="00C00CC8">
        <w:rPr>
          <w:rFonts w:ascii="Times New Roman" w:hAnsi="Times New Roman" w:cs="Times New Roman"/>
          <w:sz w:val="24"/>
          <w:szCs w:val="24"/>
        </w:rPr>
        <w:t xml:space="preserve"> tenere i</w:t>
      </w:r>
      <w:r w:rsidRPr="00C00CC8">
        <w:rPr>
          <w:rFonts w:ascii="Times New Roman" w:hAnsi="Times New Roman" w:cs="Times New Roman"/>
          <w:sz w:val="24"/>
          <w:szCs w:val="24"/>
        </w:rPr>
        <w:t xml:space="preserve"> registri anagrafici e anche le </w:t>
      </w:r>
      <w:r w:rsidR="00491050" w:rsidRPr="00C00CC8">
        <w:rPr>
          <w:rFonts w:ascii="Times New Roman" w:hAnsi="Times New Roman" w:cs="Times New Roman"/>
          <w:sz w:val="24"/>
          <w:szCs w:val="24"/>
        </w:rPr>
        <w:t xml:space="preserve">cerimonie di </w:t>
      </w:r>
      <w:r w:rsidRPr="00C00CC8">
        <w:rPr>
          <w:rFonts w:ascii="Times New Roman" w:hAnsi="Times New Roman" w:cs="Times New Roman"/>
          <w:sz w:val="24"/>
          <w:szCs w:val="24"/>
        </w:rPr>
        <w:t>sepoltur</w:t>
      </w:r>
      <w:r w:rsidR="00491050" w:rsidRPr="00C00CC8">
        <w:rPr>
          <w:rFonts w:ascii="Times New Roman" w:hAnsi="Times New Roman" w:cs="Times New Roman"/>
          <w:sz w:val="24"/>
          <w:szCs w:val="24"/>
        </w:rPr>
        <w:t>a</w:t>
      </w:r>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31"/>
      </w:r>
      <w:r w:rsidRPr="00C00CC8">
        <w:rPr>
          <w:rFonts w:ascii="Times New Roman" w:hAnsi="Times New Roman" w:cs="Times New Roman"/>
          <w:sz w:val="24"/>
          <w:szCs w:val="24"/>
        </w:rPr>
        <w:t xml:space="preserve"> I </w:t>
      </w:r>
      <w:r w:rsidRPr="00C00CC8">
        <w:rPr>
          <w:rFonts w:ascii="Times New Roman" w:hAnsi="Times New Roman" w:cs="Times New Roman"/>
          <w:sz w:val="24"/>
          <w:szCs w:val="24"/>
        </w:rPr>
        <w:lastRenderedPageBreak/>
        <w:t xml:space="preserve">cripto-cristiani, per non incorrere in punizioni, erano costretti a sottomettersi concedendo ai monaci di officiare la cerimonia secondo la </w:t>
      </w:r>
      <w:r w:rsidR="001D059E" w:rsidRPr="00C00CC8">
        <w:rPr>
          <w:rFonts w:ascii="Times New Roman" w:hAnsi="Times New Roman" w:cs="Times New Roman"/>
          <w:sz w:val="24"/>
          <w:szCs w:val="24"/>
        </w:rPr>
        <w:t>norma</w:t>
      </w:r>
      <w:r w:rsidRPr="00C00CC8">
        <w:rPr>
          <w:rFonts w:ascii="Times New Roman" w:hAnsi="Times New Roman" w:cs="Times New Roman"/>
          <w:sz w:val="24"/>
          <w:szCs w:val="24"/>
        </w:rPr>
        <w:t xml:space="preserve"> buddhista, ma </w:t>
      </w:r>
      <w:r w:rsidR="009362A4" w:rsidRPr="00C00CC8">
        <w:rPr>
          <w:rFonts w:ascii="Times New Roman" w:hAnsi="Times New Roman" w:cs="Times New Roman"/>
          <w:sz w:val="24"/>
          <w:szCs w:val="24"/>
        </w:rPr>
        <w:t xml:space="preserve">subito </w:t>
      </w:r>
      <w:r w:rsidR="001D059E" w:rsidRPr="00C00CC8">
        <w:rPr>
          <w:rFonts w:ascii="Times New Roman" w:hAnsi="Times New Roman" w:cs="Times New Roman"/>
          <w:sz w:val="24"/>
          <w:szCs w:val="24"/>
        </w:rPr>
        <w:t>dopo</w:t>
      </w:r>
      <w:r w:rsidRPr="00C00CC8">
        <w:rPr>
          <w:rFonts w:ascii="Times New Roman" w:hAnsi="Times New Roman" w:cs="Times New Roman"/>
          <w:sz w:val="24"/>
          <w:szCs w:val="24"/>
        </w:rPr>
        <w:t xml:space="preserve"> i parenti del defunto celebravano riti cristiani chiamati </w:t>
      </w:r>
      <w:proofErr w:type="spellStart"/>
      <w:r w:rsidRPr="00C00CC8">
        <w:rPr>
          <w:rFonts w:ascii="Times New Roman" w:hAnsi="Times New Roman" w:cs="Times New Roman"/>
          <w:i/>
          <w:iCs/>
          <w:sz w:val="24"/>
          <w:szCs w:val="24"/>
        </w:rPr>
        <w:t>kyōkeshi</w:t>
      </w:r>
      <w:proofErr w:type="spellEnd"/>
      <w:r w:rsidRPr="00C00CC8">
        <w:rPr>
          <w:rFonts w:ascii="Times New Roman" w:hAnsi="Times New Roman" w:cs="Times New Roman"/>
          <w:sz w:val="24"/>
          <w:szCs w:val="24"/>
        </w:rPr>
        <w:t xml:space="preserve"> (lett. “cancellazione dei </w:t>
      </w:r>
      <w:proofErr w:type="spellStart"/>
      <w:r w:rsidRPr="00C00CC8">
        <w:rPr>
          <w:rFonts w:ascii="Times New Roman" w:hAnsi="Times New Roman" w:cs="Times New Roman"/>
          <w:sz w:val="24"/>
          <w:szCs w:val="24"/>
        </w:rPr>
        <w:t>sūtra</w:t>
      </w:r>
      <w:proofErr w:type="spellEnd"/>
      <w:r w:rsidRPr="00C00CC8">
        <w:rPr>
          <w:rFonts w:ascii="Times New Roman" w:hAnsi="Times New Roman" w:cs="Times New Roman"/>
          <w:sz w:val="24"/>
          <w:szCs w:val="24"/>
        </w:rPr>
        <w:t xml:space="preserve">”), atti quindi a </w:t>
      </w:r>
      <w:r w:rsidRPr="00C00CC8">
        <w:rPr>
          <w:rFonts w:ascii="Times New Roman" w:hAnsi="Times New Roman" w:cs="Times New Roman"/>
          <w:i/>
          <w:iCs/>
          <w:sz w:val="24"/>
          <w:szCs w:val="24"/>
        </w:rPr>
        <w:t>eliminare le recitazioni buddhiste</w:t>
      </w:r>
      <w:r w:rsidRPr="00C00CC8">
        <w:rPr>
          <w:rFonts w:ascii="Times New Roman" w:hAnsi="Times New Roman" w:cs="Times New Roman"/>
          <w:sz w:val="24"/>
          <w:szCs w:val="24"/>
        </w:rPr>
        <w:t xml:space="preserve"> tramite la loro sostituzione con preghiere cristiane.</w:t>
      </w:r>
    </w:p>
    <w:p w14:paraId="31CCD81B" w14:textId="48AE3949"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La rappresentazione di pochissimi cristiani, persi, isolati, senza più alcun prete a guidarli e destinati a scomparire</w:t>
      </w:r>
      <w:r w:rsidR="00F4473B" w:rsidRPr="00C00CC8">
        <w:rPr>
          <w:rFonts w:ascii="Times New Roman" w:hAnsi="Times New Roman" w:cs="Times New Roman"/>
          <w:sz w:val="24"/>
          <w:szCs w:val="24"/>
        </w:rPr>
        <w:t>,</w:t>
      </w:r>
      <w:r w:rsidRPr="00C00CC8">
        <w:rPr>
          <w:rFonts w:ascii="Times New Roman" w:hAnsi="Times New Roman" w:cs="Times New Roman"/>
          <w:sz w:val="24"/>
          <w:szCs w:val="24"/>
        </w:rPr>
        <w:t xml:space="preserve"> </w:t>
      </w:r>
      <w:r w:rsidR="00F4473B" w:rsidRPr="00C00CC8">
        <w:rPr>
          <w:rFonts w:ascii="Times New Roman" w:hAnsi="Times New Roman" w:cs="Times New Roman"/>
          <w:sz w:val="24"/>
          <w:szCs w:val="24"/>
        </w:rPr>
        <w:t xml:space="preserve">dunque, </w:t>
      </w:r>
      <w:r w:rsidRPr="00C00CC8">
        <w:rPr>
          <w:rFonts w:ascii="Times New Roman" w:hAnsi="Times New Roman" w:cs="Times New Roman"/>
          <w:sz w:val="24"/>
          <w:szCs w:val="24"/>
        </w:rPr>
        <w:t xml:space="preserve">è in buona parte smentita: i cripto-cristiani in periodo Edo infatti non solo non erano in via d’estinzione, ma erano ben organizzati in gruppi uniti da rapporti, sia </w:t>
      </w:r>
      <w:r w:rsidR="00360AA7" w:rsidRPr="00C00CC8">
        <w:rPr>
          <w:rFonts w:ascii="Times New Roman" w:hAnsi="Times New Roman" w:cs="Times New Roman"/>
          <w:sz w:val="24"/>
          <w:szCs w:val="24"/>
        </w:rPr>
        <w:t>“</w:t>
      </w:r>
      <w:r w:rsidRPr="00C00CC8">
        <w:rPr>
          <w:rFonts w:ascii="Times New Roman" w:hAnsi="Times New Roman" w:cs="Times New Roman"/>
          <w:sz w:val="24"/>
          <w:szCs w:val="24"/>
        </w:rPr>
        <w:t>intracomunitari</w:t>
      </w:r>
      <w:r w:rsidR="00360AA7" w:rsidRPr="00C00CC8">
        <w:rPr>
          <w:rFonts w:ascii="Times New Roman" w:hAnsi="Times New Roman" w:cs="Times New Roman"/>
          <w:sz w:val="24"/>
          <w:szCs w:val="24"/>
        </w:rPr>
        <w:t>”</w:t>
      </w:r>
      <w:r w:rsidRPr="00C00CC8">
        <w:rPr>
          <w:rFonts w:ascii="Times New Roman" w:hAnsi="Times New Roman" w:cs="Times New Roman"/>
          <w:sz w:val="24"/>
          <w:szCs w:val="24"/>
        </w:rPr>
        <w:t xml:space="preserve"> (in uno stesso villaggio) sia </w:t>
      </w:r>
      <w:r w:rsidR="00360AA7" w:rsidRPr="00C00CC8">
        <w:rPr>
          <w:rFonts w:ascii="Times New Roman" w:hAnsi="Times New Roman" w:cs="Times New Roman"/>
          <w:sz w:val="24"/>
          <w:szCs w:val="24"/>
        </w:rPr>
        <w:t>“</w:t>
      </w:r>
      <w:r w:rsidRPr="00C00CC8">
        <w:rPr>
          <w:rFonts w:ascii="Times New Roman" w:hAnsi="Times New Roman" w:cs="Times New Roman"/>
          <w:sz w:val="24"/>
          <w:szCs w:val="24"/>
        </w:rPr>
        <w:t>intercomunitari</w:t>
      </w:r>
      <w:r w:rsidR="00360AA7" w:rsidRPr="00C00CC8">
        <w:rPr>
          <w:rFonts w:ascii="Times New Roman" w:hAnsi="Times New Roman" w:cs="Times New Roman"/>
          <w:sz w:val="24"/>
          <w:szCs w:val="24"/>
        </w:rPr>
        <w:t>”</w:t>
      </w:r>
      <w:r w:rsidRPr="00C00CC8">
        <w:rPr>
          <w:rFonts w:ascii="Times New Roman" w:hAnsi="Times New Roman" w:cs="Times New Roman"/>
          <w:sz w:val="24"/>
          <w:szCs w:val="24"/>
        </w:rPr>
        <w:t xml:space="preserve"> (tra villaggi diversi), i cui membri aumentavano perfino, diffondendosi, ad esempio, nelle varie isole del </w:t>
      </w:r>
      <w:proofErr w:type="spellStart"/>
      <w:r w:rsidRPr="00C00CC8">
        <w:rPr>
          <w:rFonts w:ascii="Times New Roman" w:hAnsi="Times New Roman" w:cs="Times New Roman"/>
          <w:sz w:val="24"/>
          <w:szCs w:val="24"/>
        </w:rPr>
        <w:t>Kyūshū</w:t>
      </w:r>
      <w:proofErr w:type="spellEnd"/>
      <w:r w:rsidRPr="00C00CC8">
        <w:rPr>
          <w:rFonts w:ascii="Times New Roman" w:hAnsi="Times New Roman" w:cs="Times New Roman"/>
          <w:sz w:val="24"/>
          <w:szCs w:val="24"/>
        </w:rPr>
        <w:t xml:space="preserve"> settentrionale</w:t>
      </w:r>
      <w:r w:rsidRPr="00C00CC8">
        <w:rPr>
          <w:rStyle w:val="Rimandonotaapidipagina"/>
          <w:rFonts w:ascii="Times New Roman" w:hAnsi="Times New Roman" w:cs="Times New Roman"/>
          <w:sz w:val="24"/>
          <w:szCs w:val="24"/>
        </w:rPr>
        <w:footnoteReference w:id="32"/>
      </w:r>
      <w:r w:rsidRPr="00C00CC8">
        <w:rPr>
          <w:rFonts w:ascii="Times New Roman" w:hAnsi="Times New Roman" w:cs="Times New Roman"/>
          <w:sz w:val="24"/>
          <w:szCs w:val="24"/>
        </w:rPr>
        <w:t xml:space="preserve"> e che sopravvissero fino alla Restaurazione Meiji.</w:t>
      </w:r>
    </w:p>
    <w:p w14:paraId="1A8B6166" w14:textId="76BC8214"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Grande fu la sorpresa dei primi missionari che dopo più di due secoli misero di nuovo piede in terra nipponica: nelle lettere di Bernard-</w:t>
      </w:r>
      <w:proofErr w:type="spellStart"/>
      <w:r w:rsidRPr="00C00CC8">
        <w:rPr>
          <w:rFonts w:ascii="Times New Roman" w:hAnsi="Times New Roman" w:cs="Times New Roman"/>
          <w:sz w:val="24"/>
          <w:szCs w:val="24"/>
        </w:rPr>
        <w:t>Thadée</w:t>
      </w:r>
      <w:proofErr w:type="spellEnd"/>
      <w:r w:rsidRPr="00C00CC8">
        <w:rPr>
          <w:rFonts w:ascii="Times New Roman" w:hAnsi="Times New Roman" w:cs="Times New Roman"/>
          <w:sz w:val="24"/>
          <w:szCs w:val="24"/>
        </w:rPr>
        <w:t xml:space="preserve"> </w:t>
      </w:r>
      <w:proofErr w:type="spellStart"/>
      <w:r w:rsidRPr="00C00CC8">
        <w:rPr>
          <w:rFonts w:ascii="Times New Roman" w:hAnsi="Times New Roman" w:cs="Times New Roman"/>
          <w:sz w:val="24"/>
          <w:szCs w:val="24"/>
        </w:rPr>
        <w:t>Petitjean</w:t>
      </w:r>
      <w:proofErr w:type="spellEnd"/>
      <w:r w:rsidRPr="00C00CC8">
        <w:rPr>
          <w:rFonts w:ascii="Times New Roman" w:hAnsi="Times New Roman" w:cs="Times New Roman"/>
          <w:sz w:val="24"/>
          <w:szCs w:val="24"/>
        </w:rPr>
        <w:t xml:space="preserve">, prete missionario presso Nagasaki, si legge che il 17 marzo 1865 un gruppo di giapponesi bussò alle porte della sua chiesa appena costruita nel quartiere di </w:t>
      </w:r>
      <w:proofErr w:type="spellStart"/>
      <w:r w:rsidRPr="00C00CC8">
        <w:rPr>
          <w:rFonts w:ascii="Times New Roman" w:hAnsi="Times New Roman" w:cs="Times New Roman"/>
          <w:sz w:val="24"/>
          <w:szCs w:val="24"/>
        </w:rPr>
        <w:t>Ōura</w:t>
      </w:r>
      <w:proofErr w:type="spellEnd"/>
      <w:r w:rsidRPr="00C00CC8">
        <w:rPr>
          <w:rFonts w:ascii="Times New Roman" w:hAnsi="Times New Roman" w:cs="Times New Roman"/>
          <w:sz w:val="24"/>
          <w:szCs w:val="24"/>
        </w:rPr>
        <w:t xml:space="preserve"> e, dopo essere entrati, chiesero a </w:t>
      </w:r>
      <w:proofErr w:type="spellStart"/>
      <w:r w:rsidRPr="00C00CC8">
        <w:rPr>
          <w:rFonts w:ascii="Times New Roman" w:hAnsi="Times New Roman" w:cs="Times New Roman"/>
          <w:sz w:val="24"/>
          <w:szCs w:val="24"/>
        </w:rPr>
        <w:t>Petitjean</w:t>
      </w:r>
      <w:proofErr w:type="spellEnd"/>
      <w:r w:rsidRPr="00C00CC8">
        <w:rPr>
          <w:rFonts w:ascii="Times New Roman" w:hAnsi="Times New Roman" w:cs="Times New Roman"/>
          <w:sz w:val="24"/>
          <w:szCs w:val="24"/>
        </w:rPr>
        <w:t xml:space="preserve"> dove fosse la statua della Madonna. Questi, mostratagliela, ebbe appena il tempo di recitare il pater </w:t>
      </w:r>
      <w:proofErr w:type="spellStart"/>
      <w:r w:rsidRPr="00C00CC8">
        <w:rPr>
          <w:rFonts w:ascii="Times New Roman" w:hAnsi="Times New Roman" w:cs="Times New Roman"/>
          <w:sz w:val="24"/>
          <w:szCs w:val="24"/>
        </w:rPr>
        <w:t>noster</w:t>
      </w:r>
      <w:proofErr w:type="spellEnd"/>
      <w:r w:rsidRPr="00C00CC8">
        <w:rPr>
          <w:rFonts w:ascii="Times New Roman" w:hAnsi="Times New Roman" w:cs="Times New Roman"/>
          <w:sz w:val="24"/>
          <w:szCs w:val="24"/>
        </w:rPr>
        <w:t xml:space="preserve"> che tre donne sulla cinquantina gli si inginocchiarono attorno e dissero: «Il cuore</w:t>
      </w:r>
      <w:r w:rsidRPr="00C00CC8">
        <w:rPr>
          <w:rStyle w:val="Rimandonotaapidipagina"/>
          <w:rFonts w:ascii="Times New Roman" w:hAnsi="Times New Roman" w:cs="Times New Roman"/>
          <w:sz w:val="24"/>
          <w:szCs w:val="24"/>
        </w:rPr>
        <w:footnoteReference w:id="33"/>
      </w:r>
      <w:r w:rsidRPr="00C00CC8">
        <w:rPr>
          <w:rFonts w:ascii="Times New Roman" w:hAnsi="Times New Roman" w:cs="Times New Roman"/>
          <w:sz w:val="24"/>
          <w:szCs w:val="24"/>
        </w:rPr>
        <w:t xml:space="preserve"> di noi tutti qui non è affatto diverso dal vostro».</w:t>
      </w:r>
      <w:r w:rsidRPr="00C00CC8">
        <w:rPr>
          <w:rStyle w:val="Rimandonotaapidipagina"/>
          <w:rFonts w:ascii="Times New Roman" w:hAnsi="Times New Roman" w:cs="Times New Roman"/>
          <w:sz w:val="24"/>
          <w:szCs w:val="24"/>
        </w:rPr>
        <w:footnoteReference w:id="34"/>
      </w:r>
      <w:r w:rsidRPr="00C00CC8">
        <w:rPr>
          <w:rFonts w:ascii="Times New Roman" w:hAnsi="Times New Roman" w:cs="Times New Roman"/>
          <w:sz w:val="24"/>
          <w:szCs w:val="24"/>
        </w:rPr>
        <w:t xml:space="preserve"> Fu così che, stipulato il trattato franco-giapponese nel 1858,</w:t>
      </w:r>
      <w:r w:rsidRPr="00C00CC8">
        <w:rPr>
          <w:rStyle w:val="Rimandonotaapidipagina"/>
          <w:rFonts w:ascii="Times New Roman" w:hAnsi="Times New Roman" w:cs="Times New Roman"/>
          <w:sz w:val="24"/>
          <w:szCs w:val="24"/>
        </w:rPr>
        <w:footnoteReference w:id="35"/>
      </w:r>
      <w:r w:rsidRPr="00C00CC8">
        <w:rPr>
          <w:rFonts w:ascii="Times New Roman" w:hAnsi="Times New Roman" w:cs="Times New Roman"/>
          <w:sz w:val="24"/>
          <w:szCs w:val="24"/>
        </w:rPr>
        <w:t xml:space="preserve"> i missionari cattolici</w:t>
      </w:r>
      <w:r w:rsidRPr="00C00CC8">
        <w:rPr>
          <w:rStyle w:val="Rimandonotaapidipagina"/>
          <w:rFonts w:ascii="Times New Roman" w:hAnsi="Times New Roman" w:cs="Times New Roman"/>
          <w:sz w:val="24"/>
          <w:szCs w:val="24"/>
        </w:rPr>
        <w:footnoteReference w:id="36"/>
      </w:r>
      <w:r w:rsidRPr="00C00CC8">
        <w:rPr>
          <w:rFonts w:ascii="Times New Roman" w:hAnsi="Times New Roman" w:cs="Times New Roman"/>
          <w:sz w:val="24"/>
          <w:szCs w:val="24"/>
        </w:rPr>
        <w:t xml:space="preserve"> poterono ritornare in Giappone e, scoperti i (o forse meglio, </w:t>
      </w:r>
      <w:r w:rsidRPr="00C00CC8">
        <w:rPr>
          <w:rFonts w:ascii="Times New Roman" w:hAnsi="Times New Roman" w:cs="Times New Roman"/>
          <w:i/>
          <w:iCs/>
          <w:sz w:val="24"/>
          <w:szCs w:val="24"/>
        </w:rPr>
        <w:t>dai</w:t>
      </w:r>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37"/>
      </w:r>
      <w:r w:rsidRPr="00C00CC8">
        <w:rPr>
          <w:rFonts w:ascii="Times New Roman" w:hAnsi="Times New Roman" w:cs="Times New Roman"/>
          <w:sz w:val="24"/>
          <w:szCs w:val="24"/>
        </w:rPr>
        <w:t xml:space="preserve"> cripto-cristiani, </w:t>
      </w:r>
      <w:r w:rsidR="00B9593D" w:rsidRPr="00C00CC8">
        <w:rPr>
          <w:rFonts w:ascii="Times New Roman" w:hAnsi="Times New Roman" w:cs="Times New Roman"/>
          <w:sz w:val="24"/>
          <w:szCs w:val="24"/>
        </w:rPr>
        <w:t>diedero</w:t>
      </w:r>
      <w:r w:rsidRPr="00C00CC8">
        <w:rPr>
          <w:rFonts w:ascii="Times New Roman" w:hAnsi="Times New Roman" w:cs="Times New Roman"/>
          <w:sz w:val="24"/>
          <w:szCs w:val="24"/>
        </w:rPr>
        <w:t xml:space="preserve"> inizio </w:t>
      </w:r>
      <w:r w:rsidR="00B9593D" w:rsidRPr="00C00CC8">
        <w:rPr>
          <w:rFonts w:ascii="Times New Roman" w:hAnsi="Times New Roman" w:cs="Times New Roman"/>
          <w:sz w:val="24"/>
          <w:szCs w:val="24"/>
        </w:rPr>
        <w:t>al</w:t>
      </w:r>
      <w:r w:rsidRPr="00C00CC8">
        <w:rPr>
          <w:rFonts w:ascii="Times New Roman" w:hAnsi="Times New Roman" w:cs="Times New Roman"/>
          <w:sz w:val="24"/>
          <w:szCs w:val="24"/>
        </w:rPr>
        <w:t>la seconda onda di evangelizzazione (poiché di fatto a circa cinque anni dal loro ritorno non c’erano state conversioni).</w:t>
      </w:r>
      <w:r w:rsidRPr="00C00CC8">
        <w:rPr>
          <w:rStyle w:val="Rimandonotaapidipagina"/>
          <w:rFonts w:ascii="Times New Roman" w:hAnsi="Times New Roman" w:cs="Times New Roman"/>
          <w:sz w:val="24"/>
          <w:szCs w:val="24"/>
        </w:rPr>
        <w:footnoteReference w:id="38"/>
      </w:r>
      <w:r w:rsidRPr="00C00CC8">
        <w:rPr>
          <w:rFonts w:ascii="Times New Roman" w:hAnsi="Times New Roman" w:cs="Times New Roman"/>
          <w:sz w:val="24"/>
          <w:szCs w:val="24"/>
        </w:rPr>
        <w:t xml:space="preserve"> Tuttavia non furono gli unici: anche il governo dovette fare i conti con tale scoperta e soprattutto con le conseguenze che ne derivarono.</w:t>
      </w:r>
    </w:p>
    <w:p w14:paraId="70243482" w14:textId="598FA338"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Murakami afferma che, riallacciati i rapporti con il resto della Chiesa, molti cristiani nascosti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decisero di uscire alla luce del sole, recidendo i loro legami con i templi parrocchiali e rifiutando di registrarvisi.</w:t>
      </w:r>
      <w:r w:rsidRPr="00C00CC8">
        <w:rPr>
          <w:rStyle w:val="Rimandonotaapidipagina"/>
          <w:rFonts w:ascii="Times New Roman" w:hAnsi="Times New Roman" w:cs="Times New Roman"/>
          <w:sz w:val="24"/>
          <w:szCs w:val="24"/>
        </w:rPr>
        <w:footnoteReference w:id="39"/>
      </w:r>
      <w:r w:rsidRPr="00C00CC8">
        <w:rPr>
          <w:rFonts w:ascii="Times New Roman" w:hAnsi="Times New Roman" w:cs="Times New Roman"/>
          <w:sz w:val="24"/>
          <w:szCs w:val="24"/>
        </w:rPr>
        <w:t xml:space="preserve"> Ramos riporta che un’inchiesta nell’area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era cominciata già nel 1856; ad ogni modo questa volta la risposta governativa fu più dura. In un documento ufficiale del prefetto di Nagasaki si diceva infatti che, a seguito dell’aumento delle navi </w:t>
      </w:r>
      <w:r w:rsidRPr="00C00CC8">
        <w:rPr>
          <w:rFonts w:ascii="Times New Roman" w:hAnsi="Times New Roman" w:cs="Times New Roman"/>
          <w:sz w:val="24"/>
          <w:szCs w:val="24"/>
        </w:rPr>
        <w:lastRenderedPageBreak/>
        <w:t>straniere, temendo che «la religione eterodossa»</w:t>
      </w:r>
      <w:r w:rsidR="0038686C" w:rsidRPr="00C00CC8">
        <w:rPr>
          <w:rStyle w:val="Rimandonotaapidipagina"/>
          <w:rFonts w:ascii="Times New Roman" w:hAnsi="Times New Roman" w:cs="Times New Roman"/>
          <w:sz w:val="24"/>
          <w:szCs w:val="24"/>
        </w:rPr>
        <w:footnoteReference w:id="40"/>
      </w:r>
      <w:r w:rsidRPr="00C00CC8">
        <w:rPr>
          <w:rFonts w:ascii="Times New Roman" w:hAnsi="Times New Roman" w:cs="Times New Roman"/>
          <w:sz w:val="24"/>
          <w:szCs w:val="24"/>
        </w:rPr>
        <w:t xml:space="preserve"> potesse diffondersi e causare problemi, molti capi</w:t>
      </w:r>
      <w:r w:rsidR="009175F1" w:rsidRPr="00C00CC8">
        <w:rPr>
          <w:rFonts w:ascii="Times New Roman" w:hAnsi="Times New Roman" w:cs="Times New Roman"/>
          <w:sz w:val="24"/>
          <w:szCs w:val="24"/>
        </w:rPr>
        <w:t xml:space="preserve"> di </w:t>
      </w:r>
      <w:r w:rsidRPr="00C00CC8">
        <w:rPr>
          <w:rFonts w:ascii="Times New Roman" w:hAnsi="Times New Roman" w:cs="Times New Roman"/>
          <w:sz w:val="24"/>
          <w:szCs w:val="24"/>
        </w:rPr>
        <w:t xml:space="preserve">villaggio e loro compaesani vennero incarcerati. Interrogati, dissero che credevano semplicemente nella fede dei loro antenati (non specificatamente nel cristianesimo), pertanto la maggior parte venne lasciata andare. Da un altro rapporto però si intende chiaramente che le autorità, trattandosi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avevano pensato al cristianesimo e forse proprio per questo alcuni dei sospetti vennero torturati e uccisi;</w:t>
      </w:r>
      <w:r w:rsidRPr="00C00CC8">
        <w:rPr>
          <w:rStyle w:val="Rimandonotaapidipagina"/>
          <w:rFonts w:ascii="Times New Roman" w:hAnsi="Times New Roman" w:cs="Times New Roman"/>
          <w:sz w:val="24"/>
          <w:szCs w:val="24"/>
        </w:rPr>
        <w:footnoteReference w:id="41"/>
      </w:r>
      <w:r w:rsidRPr="00C00CC8">
        <w:rPr>
          <w:rFonts w:ascii="Times New Roman" w:hAnsi="Times New Roman" w:cs="Times New Roman"/>
          <w:sz w:val="24"/>
          <w:szCs w:val="24"/>
        </w:rPr>
        <w:t xml:space="preserve"> la ragione principale però risiede più probabilmente nelle numerose rivolte popolari di fine periodo Edo, che il </w:t>
      </w:r>
      <w:proofErr w:type="spellStart"/>
      <w:r w:rsidRPr="00C00CC8">
        <w:rPr>
          <w:rFonts w:ascii="Times New Roman" w:hAnsi="Times New Roman" w:cs="Times New Roman"/>
          <w:sz w:val="24"/>
          <w:szCs w:val="24"/>
        </w:rPr>
        <w:t>bakufu</w:t>
      </w:r>
      <w:proofErr w:type="spellEnd"/>
      <w:r w:rsidRPr="00C00CC8">
        <w:rPr>
          <w:rFonts w:ascii="Times New Roman" w:hAnsi="Times New Roman" w:cs="Times New Roman"/>
          <w:sz w:val="24"/>
          <w:szCs w:val="24"/>
        </w:rPr>
        <w:t xml:space="preserve"> cercava di reprimere in maniera più cruenta rispetto al passato, finendo così per aggravare ancor di più la situazione. </w:t>
      </w:r>
      <w:proofErr w:type="gramStart"/>
      <w:r w:rsidRPr="00C00CC8">
        <w:rPr>
          <w:rFonts w:ascii="Times New Roman" w:hAnsi="Times New Roman" w:cs="Times New Roman"/>
          <w:sz w:val="24"/>
          <w:szCs w:val="24"/>
        </w:rPr>
        <w:t>Pertanto</w:t>
      </w:r>
      <w:proofErr w:type="gramEnd"/>
      <w:r w:rsidRPr="00C00CC8">
        <w:rPr>
          <w:rFonts w:ascii="Times New Roman" w:hAnsi="Times New Roman" w:cs="Times New Roman"/>
          <w:sz w:val="24"/>
          <w:szCs w:val="24"/>
        </w:rPr>
        <w:t xml:space="preserve"> si aprì una fase di nuove persecuzioni anticristiane che non cessò con la nascita del nuovo governo Meiji.</w:t>
      </w:r>
    </w:p>
    <w:p w14:paraId="37FF50BE" w14:textId="77777777" w:rsidR="00CF5C28" w:rsidRPr="00C00CC8" w:rsidRDefault="00CF5C28" w:rsidP="00A06E45">
      <w:pPr>
        <w:pStyle w:val="NormaleWeb"/>
        <w:spacing w:before="0" w:beforeAutospacing="0" w:after="0" w:afterAutospacing="0" w:line="360" w:lineRule="auto"/>
      </w:pPr>
    </w:p>
    <w:p w14:paraId="58C96A0E" w14:textId="6B53B2CF" w:rsidR="00CF5C28" w:rsidRPr="00C00CC8" w:rsidRDefault="00CF5C28" w:rsidP="00A06E45">
      <w:pPr>
        <w:spacing w:after="0" w:line="360" w:lineRule="auto"/>
        <w:jc w:val="both"/>
        <w:rPr>
          <w:rFonts w:ascii="Times New Roman" w:hAnsi="Times New Roman" w:cs="Times New Roman"/>
          <w:b/>
          <w:bCs/>
          <w:sz w:val="24"/>
          <w:szCs w:val="24"/>
          <w:u w:val="single"/>
        </w:rPr>
      </w:pPr>
      <w:r w:rsidRPr="00C00CC8">
        <w:rPr>
          <w:rFonts w:ascii="Times New Roman" w:hAnsi="Times New Roman" w:cs="Times New Roman"/>
          <w:b/>
          <w:bCs/>
          <w:sz w:val="24"/>
          <w:szCs w:val="24"/>
        </w:rPr>
        <w:t>“Schizofrenia</w:t>
      </w:r>
      <w:r w:rsidR="00B7451A">
        <w:rPr>
          <w:rFonts w:ascii="Times New Roman" w:hAnsi="Times New Roman" w:cs="Times New Roman"/>
          <w:b/>
          <w:bCs/>
          <w:sz w:val="24"/>
          <w:szCs w:val="24"/>
        </w:rPr>
        <w:t>”</w:t>
      </w:r>
      <w:r w:rsidRPr="00C00CC8">
        <w:rPr>
          <w:rFonts w:ascii="Times New Roman" w:hAnsi="Times New Roman" w:cs="Times New Roman"/>
          <w:b/>
          <w:bCs/>
          <w:sz w:val="24"/>
          <w:szCs w:val="24"/>
        </w:rPr>
        <w:t xml:space="preserve"> Meiji</w:t>
      </w:r>
    </w:p>
    <w:p w14:paraId="41F67D8B"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In effetti il travagliato periodo del </w:t>
      </w:r>
      <w:proofErr w:type="spellStart"/>
      <w:r w:rsidRPr="00C00CC8">
        <w:rPr>
          <w:rFonts w:ascii="Times New Roman" w:hAnsi="Times New Roman" w:cs="Times New Roman"/>
          <w:i/>
          <w:iCs/>
          <w:sz w:val="24"/>
          <w:szCs w:val="24"/>
        </w:rPr>
        <w:t>bakumatsu</w:t>
      </w:r>
      <w:proofErr w:type="spellEnd"/>
      <w:r w:rsidRPr="00C00CC8">
        <w:rPr>
          <w:rFonts w:ascii="Times New Roman" w:hAnsi="Times New Roman" w:cs="Times New Roman"/>
          <w:sz w:val="24"/>
          <w:szCs w:val="24"/>
        </w:rPr>
        <w:t xml:space="preserve"> determinò sì la fine del dominio dei </w:t>
      </w:r>
      <w:proofErr w:type="spellStart"/>
      <w:r w:rsidRPr="00C00CC8">
        <w:rPr>
          <w:rFonts w:ascii="Times New Roman" w:hAnsi="Times New Roman" w:cs="Times New Roman"/>
          <w:sz w:val="24"/>
          <w:szCs w:val="24"/>
        </w:rPr>
        <w:t>Tokugawa</w:t>
      </w:r>
      <w:proofErr w:type="spellEnd"/>
      <w:r w:rsidRPr="00C00CC8">
        <w:rPr>
          <w:rFonts w:ascii="Times New Roman" w:hAnsi="Times New Roman" w:cs="Times New Roman"/>
          <w:sz w:val="24"/>
          <w:szCs w:val="24"/>
        </w:rPr>
        <w:t xml:space="preserve">, ma non quella delle persecuzioni contro i cristiani. </w:t>
      </w:r>
    </w:p>
    <w:p w14:paraId="283B0AE6" w14:textId="592C2294"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Il caso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suscitò il duro intervento del governo per le normali ragioni di mantenimento dell’ordine sociale e di sanziona</w:t>
      </w:r>
      <w:r w:rsidR="00713724" w:rsidRPr="00C00CC8">
        <w:rPr>
          <w:rFonts w:ascii="Times New Roman" w:hAnsi="Times New Roman" w:cs="Times New Roman"/>
          <w:sz w:val="24"/>
          <w:szCs w:val="24"/>
        </w:rPr>
        <w:t>mento</w:t>
      </w:r>
      <w:r w:rsidRPr="00C00CC8">
        <w:rPr>
          <w:rFonts w:ascii="Times New Roman" w:hAnsi="Times New Roman" w:cs="Times New Roman"/>
          <w:sz w:val="24"/>
          <w:szCs w:val="24"/>
        </w:rPr>
        <w:t xml:space="preserve"> </w:t>
      </w:r>
      <w:r w:rsidR="0066410C" w:rsidRPr="00C00CC8">
        <w:rPr>
          <w:rFonts w:ascii="Times New Roman" w:hAnsi="Times New Roman" w:cs="Times New Roman"/>
          <w:sz w:val="24"/>
          <w:szCs w:val="24"/>
        </w:rPr>
        <w:t>del</w:t>
      </w:r>
      <w:r w:rsidRPr="00C00CC8">
        <w:rPr>
          <w:rFonts w:ascii="Times New Roman" w:hAnsi="Times New Roman" w:cs="Times New Roman"/>
          <w:sz w:val="24"/>
          <w:szCs w:val="24"/>
        </w:rPr>
        <w:t xml:space="preserve">le violazioni al bando del cristianesimo; eppure queste </w:t>
      </w:r>
      <w:r w:rsidR="0057713C" w:rsidRPr="00C00CC8">
        <w:rPr>
          <w:rFonts w:ascii="Times New Roman" w:hAnsi="Times New Roman" w:cs="Times New Roman"/>
          <w:sz w:val="24"/>
          <w:szCs w:val="24"/>
        </w:rPr>
        <w:t xml:space="preserve">ragioni </w:t>
      </w:r>
      <w:r w:rsidRPr="00C00CC8">
        <w:rPr>
          <w:rFonts w:ascii="Times New Roman" w:hAnsi="Times New Roman" w:cs="Times New Roman"/>
          <w:sz w:val="24"/>
          <w:szCs w:val="24"/>
        </w:rPr>
        <w:t>non appaiono sufficienti</w:t>
      </w:r>
      <w:r w:rsidR="00854242" w:rsidRPr="00C00CC8">
        <w:rPr>
          <w:rFonts w:ascii="Times New Roman" w:hAnsi="Times New Roman" w:cs="Times New Roman"/>
          <w:sz w:val="24"/>
          <w:szCs w:val="24"/>
        </w:rPr>
        <w:t xml:space="preserve"> a spiegarlo</w:t>
      </w:r>
      <w:r w:rsidRPr="00C00CC8">
        <w:rPr>
          <w:rFonts w:ascii="Times New Roman" w:hAnsi="Times New Roman" w:cs="Times New Roman"/>
          <w:sz w:val="24"/>
          <w:szCs w:val="24"/>
        </w:rPr>
        <w:t xml:space="preserve">. Ramos suggerisce </w:t>
      </w:r>
      <w:r w:rsidR="004A4D59" w:rsidRPr="00C00CC8">
        <w:rPr>
          <w:rFonts w:ascii="Times New Roman" w:hAnsi="Times New Roman" w:cs="Times New Roman"/>
          <w:sz w:val="24"/>
          <w:szCs w:val="24"/>
        </w:rPr>
        <w:t xml:space="preserve">infatti </w:t>
      </w:r>
      <w:r w:rsidRPr="00C00CC8">
        <w:rPr>
          <w:rFonts w:ascii="Times New Roman" w:hAnsi="Times New Roman" w:cs="Times New Roman"/>
          <w:sz w:val="24"/>
          <w:szCs w:val="24"/>
        </w:rPr>
        <w:t xml:space="preserve">che le autorità di Nagasaki non vedevano di buon occhio il ritorno dei missionari, poiché erano coscienti della loro attività di proselitismo (sebbene ufficialmente vietata dai trattati) e temevano che potessero sobillare rivolte di matrice religiosa in un contesto </w:t>
      </w:r>
      <w:r w:rsidR="004A4D59" w:rsidRPr="00C00CC8">
        <w:rPr>
          <w:rFonts w:ascii="Times New Roman" w:hAnsi="Times New Roman" w:cs="Times New Roman"/>
          <w:sz w:val="24"/>
          <w:szCs w:val="24"/>
        </w:rPr>
        <w:t xml:space="preserve">sociale </w:t>
      </w:r>
      <w:r w:rsidRPr="00C00CC8">
        <w:rPr>
          <w:rFonts w:ascii="Times New Roman" w:hAnsi="Times New Roman" w:cs="Times New Roman"/>
          <w:sz w:val="24"/>
          <w:szCs w:val="24"/>
        </w:rPr>
        <w:t>già piuttosto teso.</w:t>
      </w:r>
      <w:r w:rsidRPr="00C00CC8">
        <w:rPr>
          <w:rStyle w:val="Rimandonotaapidipagina"/>
          <w:rFonts w:ascii="Times New Roman" w:hAnsi="Times New Roman" w:cs="Times New Roman"/>
          <w:sz w:val="24"/>
          <w:szCs w:val="24"/>
        </w:rPr>
        <w:footnoteReference w:id="42"/>
      </w:r>
    </w:p>
    <w:p w14:paraId="7C1DE561" w14:textId="767578B4"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In effetti i cristiani nascosti iniziarono ad agire allo scoperto, ad esempio recandosi in pieno giorno dai preti o dagli altri cristiani nei villaggi vicini e questo però iniziò a far preoccupare i missionari, i quali temevano per la sicurezza dei </w:t>
      </w:r>
      <w:r w:rsidR="005C6AE5" w:rsidRPr="00C00CC8">
        <w:rPr>
          <w:rFonts w:ascii="Times New Roman" w:hAnsi="Times New Roman" w:cs="Times New Roman"/>
          <w:sz w:val="24"/>
          <w:szCs w:val="24"/>
        </w:rPr>
        <w:t xml:space="preserve">loro </w:t>
      </w:r>
      <w:r w:rsidRPr="00C00CC8">
        <w:rPr>
          <w:rFonts w:ascii="Times New Roman" w:hAnsi="Times New Roman" w:cs="Times New Roman"/>
          <w:sz w:val="24"/>
          <w:szCs w:val="24"/>
        </w:rPr>
        <w:t xml:space="preserve">fedeli. </w:t>
      </w:r>
      <w:proofErr w:type="spellStart"/>
      <w:r w:rsidRPr="00C00CC8">
        <w:rPr>
          <w:rFonts w:ascii="Times New Roman" w:hAnsi="Times New Roman" w:cs="Times New Roman"/>
          <w:sz w:val="24"/>
          <w:szCs w:val="24"/>
        </w:rPr>
        <w:t>Petitjean</w:t>
      </w:r>
      <w:proofErr w:type="spellEnd"/>
      <w:r w:rsidRPr="00C00CC8">
        <w:rPr>
          <w:rFonts w:ascii="Times New Roman" w:hAnsi="Times New Roman" w:cs="Times New Roman"/>
          <w:sz w:val="24"/>
          <w:szCs w:val="24"/>
        </w:rPr>
        <w:t xml:space="preserve"> scrisse che, a seguito della grande affluenza alla chiesa di </w:t>
      </w:r>
      <w:proofErr w:type="spellStart"/>
      <w:r w:rsidRPr="00C00CC8">
        <w:rPr>
          <w:rFonts w:ascii="Times New Roman" w:hAnsi="Times New Roman" w:cs="Times New Roman"/>
          <w:sz w:val="24"/>
          <w:szCs w:val="24"/>
        </w:rPr>
        <w:t>Ōura</w:t>
      </w:r>
      <w:proofErr w:type="spellEnd"/>
      <w:r w:rsidRPr="00C00CC8">
        <w:rPr>
          <w:rFonts w:ascii="Times New Roman" w:hAnsi="Times New Roman" w:cs="Times New Roman"/>
          <w:sz w:val="24"/>
          <w:szCs w:val="24"/>
        </w:rPr>
        <w:t xml:space="preserve">, le autorità raddoppiarono la vigilanza; perciò, nella speranza di proteggerli, i missionari assunsero alcuni abitanti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come domestici, oppure tennero il catechismo incontrandosi di nascosto con i fedeli.</w:t>
      </w:r>
      <w:r w:rsidRPr="00C00CC8">
        <w:rPr>
          <w:rStyle w:val="Rimandonotaapidipagina"/>
          <w:rFonts w:ascii="Times New Roman" w:hAnsi="Times New Roman" w:cs="Times New Roman"/>
          <w:sz w:val="24"/>
          <w:szCs w:val="24"/>
        </w:rPr>
        <w:footnoteReference w:id="43"/>
      </w:r>
      <w:r w:rsidRPr="00C00CC8">
        <w:rPr>
          <w:rFonts w:ascii="Times New Roman" w:hAnsi="Times New Roman" w:cs="Times New Roman"/>
          <w:sz w:val="24"/>
          <w:szCs w:val="24"/>
        </w:rPr>
        <w:t xml:space="preserve"> Purtroppo però ciò non bastò.</w:t>
      </w:r>
    </w:p>
    <w:p w14:paraId="21F5B38D" w14:textId="2D2C8E53"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«Dal primo mese dell’anno hanno smesso di nascondersi, ostentano chiaramente la loro adesione alla fede eterodossa e si recano in gruppo alla chiesa di domenica; […] ciò ci ha profondamente preoccupato»</w:t>
      </w:r>
      <w:r w:rsidR="004601AA"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44"/>
      </w:r>
      <w:r w:rsidRPr="00C00CC8">
        <w:rPr>
          <w:rFonts w:ascii="Times New Roman" w:hAnsi="Times New Roman" w:cs="Times New Roman"/>
          <w:sz w:val="24"/>
          <w:szCs w:val="24"/>
        </w:rPr>
        <w:t xml:space="preserve"> con queste parole si espresse il prefetto di Nagasaki in un rapporto del luglio 1867 e la sua reazione non si fece attendere: nella notte tra il 14 e il 15 luglio venne condotto un arresto di massa dei cattolici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e delle loro famiglie, </w:t>
      </w:r>
      <w:r w:rsidR="00E37E06" w:rsidRPr="00C00CC8">
        <w:rPr>
          <w:rFonts w:ascii="Times New Roman" w:hAnsi="Times New Roman" w:cs="Times New Roman"/>
          <w:sz w:val="24"/>
          <w:szCs w:val="24"/>
        </w:rPr>
        <w:t xml:space="preserve">che in alcuni casi </w:t>
      </w:r>
      <w:r w:rsidR="00E37E06" w:rsidRPr="00C00CC8">
        <w:rPr>
          <w:rFonts w:ascii="Times New Roman" w:hAnsi="Times New Roman" w:cs="Times New Roman"/>
          <w:sz w:val="24"/>
          <w:szCs w:val="24"/>
        </w:rPr>
        <w:lastRenderedPageBreak/>
        <w:t>opposero resistenza</w:t>
      </w:r>
      <w:r w:rsidR="00281076" w:rsidRPr="00C00CC8">
        <w:rPr>
          <w:rFonts w:ascii="Times New Roman" w:hAnsi="Times New Roman" w:cs="Times New Roman"/>
          <w:sz w:val="24"/>
          <w:szCs w:val="24"/>
        </w:rPr>
        <w:t xml:space="preserve">, suscitando la risposta violenta </w:t>
      </w:r>
      <w:r w:rsidRPr="00C00CC8">
        <w:rPr>
          <w:rFonts w:ascii="Times New Roman" w:hAnsi="Times New Roman" w:cs="Times New Roman"/>
          <w:sz w:val="24"/>
          <w:szCs w:val="24"/>
        </w:rPr>
        <w:t>degli uomini del prefetto. Quest’evento ebbe impatto</w:t>
      </w:r>
      <w:r w:rsidR="005075C8" w:rsidRPr="00C00CC8">
        <w:rPr>
          <w:rFonts w:ascii="Times New Roman" w:hAnsi="Times New Roman" w:cs="Times New Roman"/>
          <w:sz w:val="24"/>
          <w:szCs w:val="24"/>
        </w:rPr>
        <w:t xml:space="preserve"> tale che</w:t>
      </w:r>
      <w:r w:rsidRPr="00C00CC8">
        <w:rPr>
          <w:rFonts w:ascii="Times New Roman" w:hAnsi="Times New Roman" w:cs="Times New Roman"/>
          <w:sz w:val="24"/>
          <w:szCs w:val="24"/>
        </w:rPr>
        <w:t xml:space="preserve"> anche nei feudi circostanti ci fu una stretta dei controlli sui cristiani.</w:t>
      </w:r>
      <w:r w:rsidRPr="00C00CC8">
        <w:rPr>
          <w:rStyle w:val="Rimandonotaapidipagina"/>
          <w:rFonts w:ascii="Times New Roman" w:hAnsi="Times New Roman" w:cs="Times New Roman"/>
          <w:sz w:val="24"/>
          <w:szCs w:val="24"/>
        </w:rPr>
        <w:footnoteReference w:id="45"/>
      </w:r>
    </w:p>
    <w:p w14:paraId="69F5DEB1" w14:textId="4520F033"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Con la caduta dello shogunato e l’instaurazione del nuovo “governo illuminato”</w:t>
      </w:r>
      <w:r w:rsidRPr="00C00CC8">
        <w:rPr>
          <w:rStyle w:val="Rimandonotaapidipagina"/>
          <w:rFonts w:ascii="Times New Roman" w:hAnsi="Times New Roman" w:cs="Times New Roman"/>
          <w:sz w:val="24"/>
          <w:szCs w:val="24"/>
        </w:rPr>
        <w:footnoteReference w:id="46"/>
      </w:r>
      <w:r w:rsidRPr="00C00CC8">
        <w:rPr>
          <w:rFonts w:ascii="Times New Roman" w:hAnsi="Times New Roman" w:cs="Times New Roman"/>
          <w:sz w:val="24"/>
          <w:szCs w:val="24"/>
        </w:rPr>
        <w:t xml:space="preserve"> dell’imperatore, ebbe inizio un periodo di profonde riforme a tutti i livelli; ciononostante la situazione dei cristianismi non cambiò. Nel 1868 i nuovi amministratori cittadini di Nagasaki, descrivendo la situazione locale al governo centrale, scrissero che i cristiani andavano in giro a predicare le loro idee e a reclutare persone alla loro causa, crescendo di numero anche in città; pertanto il rischio che potessero intraprendere azioni violente e gettare così la regione nel caos non poteva essere tollerato.</w:t>
      </w:r>
      <w:r w:rsidRPr="00C00CC8">
        <w:rPr>
          <w:rStyle w:val="Rimandonotaapidipagina"/>
          <w:rFonts w:ascii="Times New Roman" w:hAnsi="Times New Roman" w:cs="Times New Roman"/>
          <w:sz w:val="24"/>
          <w:szCs w:val="24"/>
        </w:rPr>
        <w:footnoteReference w:id="47"/>
      </w:r>
      <w:r w:rsidRPr="00C00CC8">
        <w:rPr>
          <w:rFonts w:ascii="Times New Roman" w:hAnsi="Times New Roman" w:cs="Times New Roman"/>
          <w:sz w:val="24"/>
          <w:szCs w:val="24"/>
        </w:rPr>
        <w:t xml:space="preserve"> Non stupisce perciò la conferma del bando del cristianesimo e dell’uso della forza per reprimere presunti focolai di rivolta</w:t>
      </w:r>
      <w:r w:rsidR="007542AA" w:rsidRPr="00C00CC8">
        <w:rPr>
          <w:rFonts w:ascii="Times New Roman" w:hAnsi="Times New Roman" w:cs="Times New Roman"/>
          <w:sz w:val="24"/>
          <w:szCs w:val="24"/>
        </w:rPr>
        <w:t xml:space="preserve"> anche sotto il nuovo regime</w:t>
      </w:r>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48"/>
      </w:r>
    </w:p>
    <w:p w14:paraId="186D2E87" w14:textId="777777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La nuova oligarchia Meiji si interessò, fin dal caso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al cristianesimo, facendone una questione d’interesse nazionale.</w:t>
      </w:r>
      <w:r w:rsidRPr="00C00CC8">
        <w:rPr>
          <w:rStyle w:val="Rimandonotaapidipagina"/>
          <w:rFonts w:ascii="Times New Roman" w:hAnsi="Times New Roman" w:cs="Times New Roman"/>
          <w:sz w:val="24"/>
          <w:szCs w:val="24"/>
        </w:rPr>
        <w:footnoteReference w:id="49"/>
      </w:r>
      <w:r w:rsidRPr="00C00CC8">
        <w:rPr>
          <w:rFonts w:ascii="Times New Roman" w:hAnsi="Times New Roman" w:cs="Times New Roman"/>
          <w:sz w:val="24"/>
          <w:szCs w:val="24"/>
        </w:rPr>
        <w:t xml:space="preserve"> Legittimità del nuovo governo, ordine pubblico, gestione dei rapporti diplomatici con le potenze straniere, ideologia e fondazione dello stato sono tutti temi uniti dalla “questione cristiana”.</w:t>
      </w:r>
    </w:p>
    <w:p w14:paraId="0FFB317D" w14:textId="38FD9AC0" w:rsidR="006C0609"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L</w:t>
      </w:r>
      <w:r w:rsidR="00507AFA" w:rsidRPr="00C00CC8">
        <w:rPr>
          <w:rFonts w:ascii="Times New Roman" w:hAnsi="Times New Roman" w:cs="Times New Roman"/>
          <w:sz w:val="24"/>
          <w:szCs w:val="24"/>
        </w:rPr>
        <w:t>a l</w:t>
      </w:r>
      <w:r w:rsidRPr="00C00CC8">
        <w:rPr>
          <w:rFonts w:ascii="Times New Roman" w:hAnsi="Times New Roman" w:cs="Times New Roman"/>
          <w:sz w:val="24"/>
          <w:szCs w:val="24"/>
        </w:rPr>
        <w:t>egittimità del nuovo governo e</w:t>
      </w:r>
      <w:r w:rsidR="00507AFA" w:rsidRPr="00C00CC8">
        <w:rPr>
          <w:rFonts w:ascii="Times New Roman" w:hAnsi="Times New Roman" w:cs="Times New Roman"/>
          <w:sz w:val="24"/>
          <w:szCs w:val="24"/>
        </w:rPr>
        <w:t>ra</w:t>
      </w:r>
      <w:r w:rsidRPr="00C00CC8">
        <w:rPr>
          <w:rFonts w:ascii="Times New Roman" w:hAnsi="Times New Roman" w:cs="Times New Roman"/>
          <w:sz w:val="24"/>
          <w:szCs w:val="24"/>
        </w:rPr>
        <w:t xml:space="preserve"> messa in dubbio da nemici interni ed esterni: tra i primi</w:t>
      </w:r>
      <w:r w:rsidR="00CE23A6" w:rsidRPr="00C00CC8">
        <w:rPr>
          <w:rFonts w:ascii="Times New Roman" w:hAnsi="Times New Roman" w:cs="Times New Roman"/>
          <w:sz w:val="24"/>
          <w:szCs w:val="24"/>
        </w:rPr>
        <w:t xml:space="preserve"> c’erano</w:t>
      </w:r>
      <w:r w:rsidRPr="00C00CC8">
        <w:rPr>
          <w:rFonts w:ascii="Times New Roman" w:hAnsi="Times New Roman" w:cs="Times New Roman"/>
          <w:sz w:val="24"/>
          <w:szCs w:val="24"/>
        </w:rPr>
        <w:t xml:space="preserve"> i cristiani giapponesi</w:t>
      </w:r>
      <w:r w:rsidR="00CE23A6" w:rsidRPr="00C00CC8">
        <w:rPr>
          <w:rFonts w:ascii="Times New Roman" w:hAnsi="Times New Roman" w:cs="Times New Roman"/>
          <w:sz w:val="24"/>
          <w:szCs w:val="24"/>
        </w:rPr>
        <w:t>, che</w:t>
      </w:r>
      <w:r w:rsidRPr="00C00CC8">
        <w:rPr>
          <w:rFonts w:ascii="Times New Roman" w:hAnsi="Times New Roman" w:cs="Times New Roman"/>
          <w:sz w:val="24"/>
          <w:szCs w:val="24"/>
        </w:rPr>
        <w:t xml:space="preserve"> attaccavano direttamente l’autorità Meiji (così come avevano fatto pochi anni prima con </w:t>
      </w:r>
      <w:r w:rsidR="00CE23A6" w:rsidRPr="00C00CC8">
        <w:rPr>
          <w:rFonts w:ascii="Times New Roman" w:hAnsi="Times New Roman" w:cs="Times New Roman"/>
          <w:sz w:val="24"/>
          <w:szCs w:val="24"/>
        </w:rPr>
        <w:t>quella de</w:t>
      </w:r>
      <w:r w:rsidRPr="00C00CC8">
        <w:rPr>
          <w:rFonts w:ascii="Times New Roman" w:hAnsi="Times New Roman" w:cs="Times New Roman"/>
          <w:sz w:val="24"/>
          <w:szCs w:val="24"/>
        </w:rPr>
        <w:t xml:space="preserve">l morente </w:t>
      </w:r>
      <w:proofErr w:type="spellStart"/>
      <w:r w:rsidRPr="00A546A3">
        <w:rPr>
          <w:rFonts w:ascii="Times New Roman" w:hAnsi="Times New Roman" w:cs="Times New Roman"/>
          <w:i/>
          <w:sz w:val="24"/>
          <w:szCs w:val="24"/>
        </w:rPr>
        <w:t>bakufu</w:t>
      </w:r>
      <w:proofErr w:type="spellEnd"/>
      <w:r w:rsidRPr="00C00CC8">
        <w:rPr>
          <w:rFonts w:ascii="Times New Roman" w:hAnsi="Times New Roman" w:cs="Times New Roman"/>
          <w:sz w:val="24"/>
          <w:szCs w:val="24"/>
        </w:rPr>
        <w:t xml:space="preserve">) </w:t>
      </w:r>
      <w:r w:rsidR="002F1446" w:rsidRPr="00C00CC8">
        <w:rPr>
          <w:rFonts w:ascii="Times New Roman" w:hAnsi="Times New Roman" w:cs="Times New Roman"/>
          <w:sz w:val="24"/>
          <w:szCs w:val="24"/>
        </w:rPr>
        <w:t>sulla</w:t>
      </w:r>
      <w:r w:rsidRPr="00C00CC8">
        <w:rPr>
          <w:rFonts w:ascii="Times New Roman" w:hAnsi="Times New Roman" w:cs="Times New Roman"/>
          <w:sz w:val="24"/>
          <w:szCs w:val="24"/>
        </w:rPr>
        <w:t xml:space="preserve"> base </w:t>
      </w:r>
      <w:r w:rsidR="002F1446" w:rsidRPr="00C00CC8">
        <w:rPr>
          <w:rFonts w:ascii="Times New Roman" w:hAnsi="Times New Roman" w:cs="Times New Roman"/>
          <w:sz w:val="24"/>
          <w:szCs w:val="24"/>
        </w:rPr>
        <w:t>del</w:t>
      </w:r>
      <w:r w:rsidRPr="00C00CC8">
        <w:rPr>
          <w:rFonts w:ascii="Times New Roman" w:hAnsi="Times New Roman" w:cs="Times New Roman"/>
          <w:sz w:val="24"/>
          <w:szCs w:val="24"/>
        </w:rPr>
        <w:t>la superiorità della fede rispetto allo stato</w:t>
      </w:r>
      <w:r w:rsidR="00776EA1"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50"/>
      </w:r>
      <w:r w:rsidRPr="00C00CC8">
        <w:rPr>
          <w:rFonts w:ascii="Times New Roman" w:hAnsi="Times New Roman" w:cs="Times New Roman"/>
          <w:sz w:val="24"/>
          <w:szCs w:val="24"/>
        </w:rPr>
        <w:t xml:space="preserve"> </w:t>
      </w:r>
      <w:r w:rsidR="00776EA1" w:rsidRPr="00C00CC8">
        <w:rPr>
          <w:rFonts w:ascii="Times New Roman" w:hAnsi="Times New Roman" w:cs="Times New Roman"/>
          <w:sz w:val="24"/>
          <w:szCs w:val="24"/>
        </w:rPr>
        <w:t>C</w:t>
      </w:r>
      <w:r w:rsidR="002F1446" w:rsidRPr="00C00CC8">
        <w:rPr>
          <w:rFonts w:ascii="Times New Roman" w:hAnsi="Times New Roman" w:cs="Times New Roman"/>
          <w:sz w:val="24"/>
          <w:szCs w:val="24"/>
        </w:rPr>
        <w:t>iò</w:t>
      </w:r>
      <w:r w:rsidRPr="00C00CC8">
        <w:rPr>
          <w:rFonts w:ascii="Times New Roman" w:hAnsi="Times New Roman" w:cs="Times New Roman"/>
          <w:sz w:val="24"/>
          <w:szCs w:val="24"/>
        </w:rPr>
        <w:t xml:space="preserve"> poteva </w:t>
      </w:r>
      <w:r w:rsidR="002F1446" w:rsidRPr="00C00CC8">
        <w:rPr>
          <w:rFonts w:ascii="Times New Roman" w:hAnsi="Times New Roman" w:cs="Times New Roman"/>
          <w:sz w:val="24"/>
          <w:szCs w:val="24"/>
        </w:rPr>
        <w:t xml:space="preserve">costituire </w:t>
      </w:r>
      <w:r w:rsidRPr="00C00CC8">
        <w:rPr>
          <w:rFonts w:ascii="Times New Roman" w:hAnsi="Times New Roman" w:cs="Times New Roman"/>
          <w:sz w:val="24"/>
          <w:szCs w:val="24"/>
        </w:rPr>
        <w:t xml:space="preserve">un </w:t>
      </w:r>
      <w:r w:rsidR="002F1446" w:rsidRPr="00C00CC8">
        <w:rPr>
          <w:rFonts w:ascii="Times New Roman" w:hAnsi="Times New Roman" w:cs="Times New Roman"/>
          <w:sz w:val="24"/>
          <w:szCs w:val="24"/>
        </w:rPr>
        <w:t xml:space="preserve">pericoloso </w:t>
      </w:r>
      <w:r w:rsidRPr="00C00CC8">
        <w:rPr>
          <w:rFonts w:ascii="Times New Roman" w:hAnsi="Times New Roman" w:cs="Times New Roman"/>
          <w:sz w:val="24"/>
          <w:szCs w:val="24"/>
        </w:rPr>
        <w:t>catalizzatore di forze distruttici, quali le sacche di lealisti che ancora sfidavano il nuovo governo.</w:t>
      </w:r>
    </w:p>
    <w:p w14:paraId="7813E634" w14:textId="2AD76834"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Erano però i “nemici” esterni quelli più problematici</w:t>
      </w:r>
      <w:r w:rsidR="00776EA1" w:rsidRPr="00C00CC8">
        <w:rPr>
          <w:rFonts w:ascii="Times New Roman" w:hAnsi="Times New Roman" w:cs="Times New Roman"/>
          <w:sz w:val="24"/>
          <w:szCs w:val="24"/>
        </w:rPr>
        <w:t>,</w:t>
      </w:r>
      <w:r w:rsidRPr="00C00CC8">
        <w:rPr>
          <w:rFonts w:ascii="Times New Roman" w:hAnsi="Times New Roman" w:cs="Times New Roman"/>
          <w:sz w:val="24"/>
          <w:szCs w:val="24"/>
        </w:rPr>
        <w:t xml:space="preserve"> infatti riuscire a gestire i delicati rapporti con le varie potenze euro-americane equivaleva da una parte</w:t>
      </w:r>
      <w:r w:rsidR="00662AE8" w:rsidRPr="00C00CC8">
        <w:rPr>
          <w:rFonts w:ascii="Times New Roman" w:hAnsi="Times New Roman" w:cs="Times New Roman"/>
          <w:sz w:val="24"/>
          <w:szCs w:val="24"/>
        </w:rPr>
        <w:t xml:space="preserve"> ad</w:t>
      </w:r>
      <w:r w:rsidRPr="00C00CC8">
        <w:rPr>
          <w:rFonts w:ascii="Times New Roman" w:hAnsi="Times New Roman" w:cs="Times New Roman"/>
          <w:sz w:val="24"/>
          <w:szCs w:val="24"/>
        </w:rPr>
        <w:t xml:space="preserve"> accondiscendere alle loro richieste in quanto indispensabili attori nel processo di industrializzazione e di modernizzazione del paese, ma dall’altra </w:t>
      </w:r>
      <w:r w:rsidR="00662AE8" w:rsidRPr="00C00CC8">
        <w:rPr>
          <w:rFonts w:ascii="Times New Roman" w:hAnsi="Times New Roman" w:cs="Times New Roman"/>
          <w:sz w:val="24"/>
          <w:szCs w:val="24"/>
        </w:rPr>
        <w:t xml:space="preserve">a dover gestire </w:t>
      </w:r>
      <w:r w:rsidRPr="00C00CC8">
        <w:rPr>
          <w:rFonts w:ascii="Times New Roman" w:hAnsi="Times New Roman" w:cs="Times New Roman"/>
          <w:sz w:val="24"/>
          <w:szCs w:val="24"/>
        </w:rPr>
        <w:t>potenziali minacce alla sovranità del governo</w:t>
      </w:r>
      <w:r w:rsidR="00662AE8"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51"/>
      </w:r>
      <w:r w:rsidRPr="00C00CC8">
        <w:rPr>
          <w:rFonts w:ascii="Times New Roman" w:hAnsi="Times New Roman" w:cs="Times New Roman"/>
          <w:sz w:val="24"/>
          <w:szCs w:val="24"/>
        </w:rPr>
        <w:t xml:space="preserve"> Non è un caso </w:t>
      </w:r>
      <w:r w:rsidR="00662AE8" w:rsidRPr="00C00CC8">
        <w:rPr>
          <w:rFonts w:ascii="Times New Roman" w:hAnsi="Times New Roman" w:cs="Times New Roman"/>
          <w:sz w:val="24"/>
          <w:szCs w:val="24"/>
        </w:rPr>
        <w:t xml:space="preserve">perciò </w:t>
      </w:r>
      <w:r w:rsidRPr="00C00CC8">
        <w:rPr>
          <w:rFonts w:ascii="Times New Roman" w:hAnsi="Times New Roman" w:cs="Times New Roman"/>
          <w:sz w:val="24"/>
          <w:szCs w:val="24"/>
        </w:rPr>
        <w:t>se, alle proteste del ministro britannico Parkes, il governo ridusse l’asprezza degli interventi contro i cristiani.</w:t>
      </w:r>
    </w:p>
    <w:p w14:paraId="2E735799" w14:textId="215CC877"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Dalle </w:t>
      </w:r>
      <w:r w:rsidR="008174BF" w:rsidRPr="00C00CC8">
        <w:rPr>
          <w:rFonts w:ascii="Times New Roman" w:hAnsi="Times New Roman" w:cs="Times New Roman"/>
          <w:sz w:val="24"/>
          <w:szCs w:val="24"/>
        </w:rPr>
        <w:t xml:space="preserve">sue </w:t>
      </w:r>
      <w:r w:rsidRPr="00C00CC8">
        <w:rPr>
          <w:rFonts w:ascii="Times New Roman" w:hAnsi="Times New Roman" w:cs="Times New Roman"/>
          <w:sz w:val="24"/>
          <w:szCs w:val="24"/>
        </w:rPr>
        <w:t xml:space="preserve">parole si evince un altro tema: </w:t>
      </w:r>
      <w:r w:rsidR="008174BF" w:rsidRPr="00C00CC8">
        <w:rPr>
          <w:rFonts w:ascii="Times New Roman" w:hAnsi="Times New Roman" w:cs="Times New Roman"/>
          <w:sz w:val="24"/>
          <w:szCs w:val="24"/>
        </w:rPr>
        <w:t>lo stretto</w:t>
      </w:r>
      <w:r w:rsidRPr="00C00CC8">
        <w:rPr>
          <w:rFonts w:ascii="Times New Roman" w:hAnsi="Times New Roman" w:cs="Times New Roman"/>
          <w:sz w:val="24"/>
          <w:szCs w:val="24"/>
        </w:rPr>
        <w:t xml:space="preserve"> legame tra </w:t>
      </w:r>
      <w:r w:rsidR="008174BF" w:rsidRPr="00C00CC8">
        <w:rPr>
          <w:rFonts w:ascii="Times New Roman" w:hAnsi="Times New Roman" w:cs="Times New Roman"/>
          <w:sz w:val="24"/>
          <w:szCs w:val="24"/>
        </w:rPr>
        <w:t>c</w:t>
      </w:r>
      <w:r w:rsidRPr="00C00CC8">
        <w:rPr>
          <w:rFonts w:ascii="Times New Roman" w:hAnsi="Times New Roman" w:cs="Times New Roman"/>
          <w:sz w:val="24"/>
          <w:szCs w:val="24"/>
        </w:rPr>
        <w:t>ristianesimo e potenze moderne; «Tra le nazioni civilizzate non ce n’è una che non permetta la libertà di credo».</w:t>
      </w:r>
      <w:r w:rsidRPr="00C00CC8">
        <w:rPr>
          <w:rStyle w:val="Rimandonotaapidipagina"/>
          <w:rFonts w:ascii="Times New Roman" w:hAnsi="Times New Roman" w:cs="Times New Roman"/>
          <w:sz w:val="24"/>
          <w:szCs w:val="24"/>
        </w:rPr>
        <w:footnoteReference w:id="52"/>
      </w:r>
      <w:r w:rsidRPr="00C00CC8">
        <w:rPr>
          <w:rFonts w:ascii="Times New Roman" w:hAnsi="Times New Roman" w:cs="Times New Roman"/>
          <w:sz w:val="24"/>
          <w:szCs w:val="24"/>
        </w:rPr>
        <w:t xml:space="preserve"> Quanto </w:t>
      </w:r>
      <w:r w:rsidRPr="00C00CC8">
        <w:rPr>
          <w:rFonts w:ascii="Times New Roman" w:hAnsi="Times New Roman" w:cs="Times New Roman"/>
          <w:sz w:val="24"/>
          <w:szCs w:val="24"/>
        </w:rPr>
        <w:lastRenderedPageBreak/>
        <w:t xml:space="preserve">detto da Parkes portò alcuni intellettuali </w:t>
      </w:r>
      <w:r w:rsidR="00105FC8" w:rsidRPr="00C00CC8">
        <w:rPr>
          <w:rFonts w:ascii="Times New Roman" w:hAnsi="Times New Roman" w:cs="Times New Roman"/>
          <w:sz w:val="24"/>
          <w:szCs w:val="24"/>
        </w:rPr>
        <w:t xml:space="preserve">giapponesi </w:t>
      </w:r>
      <w:r w:rsidRPr="00C00CC8">
        <w:rPr>
          <w:rFonts w:ascii="Times New Roman" w:hAnsi="Times New Roman" w:cs="Times New Roman"/>
          <w:sz w:val="24"/>
          <w:szCs w:val="24"/>
        </w:rPr>
        <w:t>a porsi il problema</w:t>
      </w:r>
      <w:r w:rsidR="00105FC8" w:rsidRPr="00C00CC8">
        <w:rPr>
          <w:rFonts w:ascii="Times New Roman" w:hAnsi="Times New Roman" w:cs="Times New Roman"/>
          <w:sz w:val="24"/>
          <w:szCs w:val="24"/>
        </w:rPr>
        <w:t>,</w:t>
      </w:r>
      <w:r w:rsidRPr="00C00CC8">
        <w:rPr>
          <w:rFonts w:ascii="Times New Roman" w:hAnsi="Times New Roman" w:cs="Times New Roman"/>
          <w:sz w:val="24"/>
          <w:szCs w:val="24"/>
        </w:rPr>
        <w:t xml:space="preserve"> arrivando a pensare che, per raggiungere il livello di sviluppo, anche tecnologico,</w:t>
      </w:r>
      <w:r w:rsidRPr="00C00CC8">
        <w:rPr>
          <w:rStyle w:val="Rimandonotaapidipagina"/>
          <w:rFonts w:ascii="Times New Roman" w:hAnsi="Times New Roman" w:cs="Times New Roman"/>
          <w:sz w:val="24"/>
          <w:szCs w:val="24"/>
        </w:rPr>
        <w:footnoteReference w:id="53"/>
      </w:r>
      <w:r w:rsidRPr="00C00CC8">
        <w:rPr>
          <w:rFonts w:ascii="Times New Roman" w:hAnsi="Times New Roman" w:cs="Times New Roman"/>
          <w:sz w:val="24"/>
          <w:szCs w:val="24"/>
        </w:rPr>
        <w:t xml:space="preserve"> delle potenze straniere, il cristianesimo fosse indispensabile.</w:t>
      </w:r>
      <w:r w:rsidRPr="00C00CC8">
        <w:rPr>
          <w:rStyle w:val="Rimandonotaapidipagina"/>
          <w:rFonts w:ascii="Times New Roman" w:hAnsi="Times New Roman" w:cs="Times New Roman"/>
          <w:sz w:val="24"/>
          <w:szCs w:val="24"/>
        </w:rPr>
        <w:footnoteReference w:id="54"/>
      </w:r>
      <w:r w:rsidRPr="00C00CC8">
        <w:rPr>
          <w:rFonts w:ascii="Times New Roman" w:hAnsi="Times New Roman" w:cs="Times New Roman"/>
          <w:sz w:val="24"/>
          <w:szCs w:val="24"/>
        </w:rPr>
        <w:t xml:space="preserve"> Adottandolo come religione di stato, il Giappone avrebbe acquisito grande prestigio agli occhi delle nazioni euro-americane</w:t>
      </w:r>
      <w:r w:rsidRPr="00C00CC8">
        <w:rPr>
          <w:rStyle w:val="Rimandonotaapidipagina"/>
          <w:rFonts w:ascii="Times New Roman" w:hAnsi="Times New Roman" w:cs="Times New Roman"/>
          <w:sz w:val="24"/>
          <w:szCs w:val="24"/>
        </w:rPr>
        <w:footnoteReference w:id="55"/>
      </w:r>
      <w:r w:rsidRPr="00C00CC8">
        <w:rPr>
          <w:rFonts w:ascii="Times New Roman" w:hAnsi="Times New Roman" w:cs="Times New Roman"/>
          <w:sz w:val="24"/>
          <w:szCs w:val="24"/>
        </w:rPr>
        <w:t xml:space="preserve"> e i benefici in campo politico ed economico sarebbero stati enormi. </w:t>
      </w:r>
      <w:proofErr w:type="gramStart"/>
      <w:r w:rsidRPr="00C00CC8">
        <w:rPr>
          <w:rFonts w:ascii="Times New Roman" w:hAnsi="Times New Roman" w:cs="Times New Roman"/>
          <w:sz w:val="24"/>
          <w:szCs w:val="24"/>
        </w:rPr>
        <w:t>Eppure</w:t>
      </w:r>
      <w:proofErr w:type="gramEnd"/>
      <w:r w:rsidRPr="00C00CC8">
        <w:rPr>
          <w:rFonts w:ascii="Times New Roman" w:hAnsi="Times New Roman" w:cs="Times New Roman"/>
          <w:sz w:val="24"/>
          <w:szCs w:val="24"/>
        </w:rPr>
        <w:t xml:space="preserve"> i rischi erano altrettanto grandi, poiché gli stessi timori </w:t>
      </w:r>
      <w:r w:rsidR="00A15E68" w:rsidRPr="00C00CC8">
        <w:rPr>
          <w:rFonts w:ascii="Times New Roman" w:hAnsi="Times New Roman" w:cs="Times New Roman"/>
          <w:sz w:val="24"/>
          <w:szCs w:val="24"/>
        </w:rPr>
        <w:t xml:space="preserve">di </w:t>
      </w:r>
      <w:r w:rsidRPr="00C00CC8">
        <w:rPr>
          <w:rFonts w:ascii="Times New Roman" w:hAnsi="Times New Roman" w:cs="Times New Roman"/>
          <w:sz w:val="24"/>
          <w:szCs w:val="24"/>
        </w:rPr>
        <w:t>infedeltà dei cristiani</w:t>
      </w:r>
      <w:r w:rsidRPr="00C00CC8">
        <w:rPr>
          <w:rStyle w:val="Rimandonotaapidipagina"/>
          <w:rFonts w:ascii="Times New Roman" w:hAnsi="Times New Roman" w:cs="Times New Roman"/>
          <w:sz w:val="24"/>
          <w:szCs w:val="24"/>
        </w:rPr>
        <w:footnoteReference w:id="56"/>
      </w:r>
      <w:r w:rsidRPr="00C00CC8">
        <w:rPr>
          <w:rFonts w:ascii="Times New Roman" w:hAnsi="Times New Roman" w:cs="Times New Roman"/>
          <w:sz w:val="24"/>
          <w:szCs w:val="24"/>
        </w:rPr>
        <w:t xml:space="preserve"> che avevano crucciato </w:t>
      </w:r>
      <w:proofErr w:type="spellStart"/>
      <w:r w:rsidRPr="00C00CC8">
        <w:rPr>
          <w:rFonts w:ascii="Times New Roman" w:hAnsi="Times New Roman" w:cs="Times New Roman"/>
          <w:sz w:val="24"/>
          <w:szCs w:val="24"/>
        </w:rPr>
        <w:t>Hideyoshi</w:t>
      </w:r>
      <w:proofErr w:type="spellEnd"/>
      <w:r w:rsidRPr="00C00CC8">
        <w:rPr>
          <w:rFonts w:ascii="Times New Roman" w:hAnsi="Times New Roman" w:cs="Times New Roman"/>
          <w:sz w:val="24"/>
          <w:szCs w:val="24"/>
        </w:rPr>
        <w:t xml:space="preserve"> </w:t>
      </w:r>
      <w:r w:rsidR="00A15E68" w:rsidRPr="00C00CC8">
        <w:rPr>
          <w:rFonts w:ascii="Times New Roman" w:hAnsi="Times New Roman" w:cs="Times New Roman"/>
          <w:sz w:val="24"/>
          <w:szCs w:val="24"/>
        </w:rPr>
        <w:t xml:space="preserve">e </w:t>
      </w:r>
      <w:proofErr w:type="spellStart"/>
      <w:r w:rsidR="00A15E68" w:rsidRPr="00C00CC8">
        <w:rPr>
          <w:rFonts w:ascii="Times New Roman" w:hAnsi="Times New Roman" w:cs="Times New Roman"/>
          <w:sz w:val="24"/>
          <w:szCs w:val="24"/>
        </w:rPr>
        <w:t>Ieyasu</w:t>
      </w:r>
      <w:proofErr w:type="spellEnd"/>
      <w:r w:rsidR="00A15E68" w:rsidRPr="00C00CC8">
        <w:rPr>
          <w:rFonts w:ascii="Times New Roman" w:hAnsi="Times New Roman" w:cs="Times New Roman"/>
          <w:sz w:val="24"/>
          <w:szCs w:val="24"/>
        </w:rPr>
        <w:t xml:space="preserve"> </w:t>
      </w:r>
      <w:r w:rsidRPr="00C00CC8">
        <w:rPr>
          <w:rFonts w:ascii="Times New Roman" w:hAnsi="Times New Roman" w:cs="Times New Roman"/>
          <w:sz w:val="24"/>
          <w:szCs w:val="24"/>
        </w:rPr>
        <w:t>secoli prima, ora assillavano il governo</w:t>
      </w:r>
      <w:r w:rsidR="00A15E68" w:rsidRPr="00C00CC8">
        <w:rPr>
          <w:rFonts w:ascii="Times New Roman" w:hAnsi="Times New Roman" w:cs="Times New Roman"/>
          <w:sz w:val="24"/>
          <w:szCs w:val="24"/>
        </w:rPr>
        <w:t xml:space="preserve"> Meiji</w:t>
      </w:r>
      <w:r w:rsidRPr="00C00CC8">
        <w:rPr>
          <w:rFonts w:ascii="Times New Roman" w:hAnsi="Times New Roman" w:cs="Times New Roman"/>
          <w:sz w:val="24"/>
          <w:szCs w:val="24"/>
        </w:rPr>
        <w:t xml:space="preserve">; senza contare poi lo </w:t>
      </w:r>
      <w:r w:rsidRPr="00C00CC8">
        <w:rPr>
          <w:rFonts w:ascii="Times New Roman" w:hAnsi="Times New Roman" w:cs="Times New Roman"/>
          <w:i/>
          <w:iCs/>
          <w:sz w:val="24"/>
          <w:szCs w:val="24"/>
        </w:rPr>
        <w:t>shock</w:t>
      </w:r>
      <w:r w:rsidRPr="00C00CC8">
        <w:rPr>
          <w:rFonts w:ascii="Times New Roman" w:hAnsi="Times New Roman" w:cs="Times New Roman"/>
          <w:sz w:val="24"/>
          <w:szCs w:val="24"/>
        </w:rPr>
        <w:t xml:space="preserve"> identitario che avrebbe comportato </w:t>
      </w:r>
      <w:r w:rsidR="00A15E68" w:rsidRPr="00C00CC8">
        <w:rPr>
          <w:rFonts w:ascii="Times New Roman" w:hAnsi="Times New Roman" w:cs="Times New Roman"/>
          <w:sz w:val="24"/>
          <w:szCs w:val="24"/>
        </w:rPr>
        <w:t>una</w:t>
      </w:r>
      <w:r w:rsidRPr="00C00CC8">
        <w:rPr>
          <w:rFonts w:ascii="Times New Roman" w:hAnsi="Times New Roman" w:cs="Times New Roman"/>
          <w:sz w:val="24"/>
          <w:szCs w:val="24"/>
        </w:rPr>
        <w:t xml:space="preserve"> sua </w:t>
      </w:r>
      <w:r w:rsidR="00A15E68" w:rsidRPr="00C00CC8">
        <w:rPr>
          <w:rFonts w:ascii="Times New Roman" w:hAnsi="Times New Roman" w:cs="Times New Roman"/>
          <w:sz w:val="24"/>
          <w:szCs w:val="24"/>
        </w:rPr>
        <w:t xml:space="preserve">eventuale </w:t>
      </w:r>
      <w:proofErr w:type="spellStart"/>
      <w:r w:rsidRPr="00C00CC8">
        <w:rPr>
          <w:rFonts w:ascii="Times New Roman" w:hAnsi="Times New Roman" w:cs="Times New Roman"/>
          <w:sz w:val="24"/>
          <w:szCs w:val="24"/>
        </w:rPr>
        <w:t>imposizione</w:t>
      </w:r>
      <w:proofErr w:type="spellEnd"/>
      <w:r w:rsidRPr="00C00CC8">
        <w:rPr>
          <w:rFonts w:ascii="Times New Roman" w:hAnsi="Times New Roman" w:cs="Times New Roman"/>
          <w:sz w:val="24"/>
          <w:szCs w:val="24"/>
        </w:rPr>
        <w:t xml:space="preserve"> dall’alto su tutta la popolazione, già travolta dall’onda riformatrice Meiji. Riferendosi allo </w:t>
      </w:r>
      <w:proofErr w:type="spellStart"/>
      <w:r w:rsidRPr="00C00CC8">
        <w:rPr>
          <w:rFonts w:ascii="Times New Roman" w:hAnsi="Times New Roman" w:cs="Times New Roman"/>
          <w:sz w:val="24"/>
          <w:szCs w:val="24"/>
        </w:rPr>
        <w:t>shōgun</w:t>
      </w:r>
      <w:proofErr w:type="spellEnd"/>
      <w:r w:rsidRPr="00C00CC8">
        <w:rPr>
          <w:rFonts w:ascii="Times New Roman" w:hAnsi="Times New Roman" w:cs="Times New Roman"/>
          <w:sz w:val="24"/>
          <w:szCs w:val="24"/>
        </w:rPr>
        <w:t xml:space="preserve"> e all’imperatore, un capovillaggio cristiano disse: «io penso che Dio sia superiore a loro»</w:t>
      </w:r>
      <w:r w:rsidRPr="00C00CC8">
        <w:rPr>
          <w:rStyle w:val="Rimandonotaapidipagina"/>
          <w:rFonts w:ascii="Times New Roman" w:hAnsi="Times New Roman" w:cs="Times New Roman"/>
          <w:sz w:val="24"/>
          <w:szCs w:val="24"/>
        </w:rPr>
        <w:footnoteReference w:id="57"/>
      </w:r>
      <w:r w:rsidRPr="00C00CC8">
        <w:rPr>
          <w:rFonts w:ascii="Times New Roman" w:hAnsi="Times New Roman" w:cs="Times New Roman"/>
          <w:sz w:val="24"/>
          <w:szCs w:val="24"/>
        </w:rPr>
        <w:t xml:space="preserve"> e, sebbene poi continuasse affermando la sua obbedienza, chi poteva assicurare che non ne sarebbe scaturita una rivolta antigovernativa, magari sostenuta dalle potenze estere proprio in nome della “libertà di credo”.</w:t>
      </w:r>
    </w:p>
    <w:p w14:paraId="19F4420E" w14:textId="06BBABF9"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Questo atteggiamento di “ambiguità schizofrenica” del governo Meiji verso il cristianesimo terminò quando si riuscì a trovare una soluzione di compromesso, sulla spinta della nuova ideologia di stato. Nel 1873, tolto il bando persecutorio e nel 1889 inserita in costituzione la libertà di culto, il governo </w:t>
      </w:r>
      <w:r w:rsidR="000423FE" w:rsidRPr="00C00CC8">
        <w:rPr>
          <w:rFonts w:ascii="Times New Roman" w:hAnsi="Times New Roman" w:cs="Times New Roman"/>
          <w:sz w:val="24"/>
          <w:szCs w:val="24"/>
        </w:rPr>
        <w:t xml:space="preserve">rispondeva </w:t>
      </w:r>
      <w:r w:rsidRPr="00C00CC8">
        <w:rPr>
          <w:rFonts w:ascii="Times New Roman" w:hAnsi="Times New Roman" w:cs="Times New Roman"/>
          <w:sz w:val="24"/>
          <w:szCs w:val="24"/>
        </w:rPr>
        <w:t>alle aspettative estere in materia di diritti civili, m</w:t>
      </w:r>
      <w:r w:rsidR="005C5B0D" w:rsidRPr="00C00CC8">
        <w:rPr>
          <w:rFonts w:ascii="Times New Roman" w:hAnsi="Times New Roman" w:cs="Times New Roman"/>
          <w:sz w:val="24"/>
          <w:szCs w:val="24"/>
        </w:rPr>
        <w:t>entre però</w:t>
      </w:r>
      <w:r w:rsidRPr="00C00CC8">
        <w:rPr>
          <w:rFonts w:ascii="Times New Roman" w:hAnsi="Times New Roman" w:cs="Times New Roman"/>
          <w:sz w:val="24"/>
          <w:szCs w:val="24"/>
        </w:rPr>
        <w:t xml:space="preserve"> </w:t>
      </w:r>
      <w:r w:rsidR="005C5B0D" w:rsidRPr="00C00CC8">
        <w:rPr>
          <w:rFonts w:ascii="Times New Roman" w:hAnsi="Times New Roman" w:cs="Times New Roman"/>
          <w:sz w:val="24"/>
          <w:szCs w:val="24"/>
        </w:rPr>
        <w:t xml:space="preserve">stava </w:t>
      </w:r>
      <w:r w:rsidRPr="00C00CC8">
        <w:rPr>
          <w:rFonts w:ascii="Times New Roman" w:hAnsi="Times New Roman" w:cs="Times New Roman"/>
          <w:sz w:val="24"/>
          <w:szCs w:val="24"/>
        </w:rPr>
        <w:t>fonda</w:t>
      </w:r>
      <w:r w:rsidR="005C5B0D" w:rsidRPr="00C00CC8">
        <w:rPr>
          <w:rFonts w:ascii="Times New Roman" w:hAnsi="Times New Roman" w:cs="Times New Roman"/>
          <w:sz w:val="24"/>
          <w:szCs w:val="24"/>
        </w:rPr>
        <w:t>ndo</w:t>
      </w:r>
      <w:r w:rsidRPr="00C00CC8">
        <w:rPr>
          <w:rFonts w:ascii="Times New Roman" w:hAnsi="Times New Roman" w:cs="Times New Roman"/>
          <w:sz w:val="24"/>
          <w:szCs w:val="24"/>
        </w:rPr>
        <w:t xml:space="preserve"> il nuovo discorso identitario nazionalista del </w:t>
      </w:r>
      <w:proofErr w:type="spellStart"/>
      <w:r w:rsidRPr="00C00CC8">
        <w:rPr>
          <w:rFonts w:ascii="Times New Roman" w:hAnsi="Times New Roman" w:cs="Times New Roman"/>
          <w:i/>
          <w:iCs/>
          <w:sz w:val="24"/>
          <w:szCs w:val="24"/>
        </w:rPr>
        <w:t>kokka</w:t>
      </w:r>
      <w:proofErr w:type="spellEnd"/>
      <w:r w:rsidRPr="00C00CC8">
        <w:rPr>
          <w:rFonts w:ascii="Times New Roman" w:hAnsi="Times New Roman" w:cs="Times New Roman"/>
          <w:i/>
          <w:iCs/>
          <w:sz w:val="24"/>
          <w:szCs w:val="24"/>
        </w:rPr>
        <w:t xml:space="preserve"> </w:t>
      </w:r>
      <w:proofErr w:type="spellStart"/>
      <w:r w:rsidRPr="00C00CC8">
        <w:rPr>
          <w:rFonts w:ascii="Times New Roman" w:hAnsi="Times New Roman" w:cs="Times New Roman"/>
          <w:i/>
          <w:iCs/>
          <w:sz w:val="24"/>
          <w:szCs w:val="24"/>
        </w:rPr>
        <w:t>shintō</w:t>
      </w:r>
      <w:proofErr w:type="spellEnd"/>
      <w:r w:rsidRPr="00C00CC8">
        <w:rPr>
          <w:rFonts w:ascii="Times New Roman" w:hAnsi="Times New Roman" w:cs="Times New Roman"/>
          <w:sz w:val="24"/>
          <w:szCs w:val="24"/>
        </w:rPr>
        <w:t xml:space="preserve">, centrato sulla figura dell’imperatore, che regnava per diritto divino sul popolo giapponese. Così facendo assicurarono la solidità delle basi di legittimità del governo Meiji, limitando al contempo il peso di qualunque altra </w:t>
      </w:r>
      <w:r w:rsidR="007A4511" w:rsidRPr="00C00CC8">
        <w:rPr>
          <w:rFonts w:ascii="Times New Roman" w:hAnsi="Times New Roman" w:cs="Times New Roman"/>
          <w:sz w:val="24"/>
          <w:szCs w:val="24"/>
        </w:rPr>
        <w:t>«</w:t>
      </w:r>
      <w:r w:rsidRPr="00C00CC8">
        <w:rPr>
          <w:rFonts w:ascii="Times New Roman" w:hAnsi="Times New Roman" w:cs="Times New Roman"/>
          <w:sz w:val="24"/>
          <w:szCs w:val="24"/>
        </w:rPr>
        <w:t>perniciosa religione straniera</w:t>
      </w:r>
      <w:r w:rsidR="007A4511"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58"/>
      </w:r>
      <w:r w:rsidRPr="00C00CC8">
        <w:rPr>
          <w:rFonts w:ascii="Times New Roman" w:hAnsi="Times New Roman" w:cs="Times New Roman"/>
          <w:sz w:val="24"/>
          <w:szCs w:val="24"/>
        </w:rPr>
        <w:t xml:space="preserve"> nel paese (tra cui era annoverato anche il buddhismo, colluso con il vecchio regime dei </w:t>
      </w:r>
      <w:proofErr w:type="spellStart"/>
      <w:r w:rsidRPr="00C00CC8">
        <w:rPr>
          <w:rFonts w:ascii="Times New Roman" w:hAnsi="Times New Roman" w:cs="Times New Roman"/>
          <w:sz w:val="24"/>
          <w:szCs w:val="24"/>
        </w:rPr>
        <w:t>Tokugawa</w:t>
      </w:r>
      <w:proofErr w:type="spellEnd"/>
      <w:r w:rsidR="00F9516B" w:rsidRPr="00C00CC8">
        <w:rPr>
          <w:rFonts w:ascii="Times New Roman" w:hAnsi="Times New Roman" w:cs="Times New Roman"/>
          <w:sz w:val="24"/>
          <w:szCs w:val="24"/>
        </w:rPr>
        <w:t xml:space="preserve"> e quindi da eliminare</w:t>
      </w:r>
      <w:r w:rsidRPr="00C00CC8">
        <w:rPr>
          <w:rFonts w:ascii="Times New Roman" w:hAnsi="Times New Roman" w:cs="Times New Roman"/>
          <w:sz w:val="24"/>
          <w:szCs w:val="24"/>
        </w:rPr>
        <w:t>).</w:t>
      </w:r>
      <w:r w:rsidRPr="00C00CC8">
        <w:rPr>
          <w:rStyle w:val="Rimandonotaapidipagina"/>
          <w:rFonts w:ascii="Times New Roman" w:hAnsi="Times New Roman" w:cs="Times New Roman"/>
          <w:sz w:val="24"/>
          <w:szCs w:val="24"/>
        </w:rPr>
        <w:footnoteReference w:id="59"/>
      </w:r>
    </w:p>
    <w:p w14:paraId="6349B2F6" w14:textId="77777777" w:rsidR="000345A0" w:rsidRPr="00C00CC8" w:rsidRDefault="000345A0" w:rsidP="000345A0">
      <w:pPr>
        <w:spacing w:after="0" w:line="360" w:lineRule="auto"/>
        <w:jc w:val="both"/>
        <w:rPr>
          <w:rFonts w:ascii="Times New Roman" w:hAnsi="Times New Roman" w:cs="Times New Roman"/>
          <w:sz w:val="24"/>
          <w:szCs w:val="24"/>
        </w:rPr>
      </w:pPr>
    </w:p>
    <w:p w14:paraId="2C1780AC" w14:textId="507A265F" w:rsidR="000345A0" w:rsidRPr="00A546A3" w:rsidRDefault="007A143D" w:rsidP="00D37878">
      <w:pPr>
        <w:spacing w:after="0" w:line="360" w:lineRule="auto"/>
        <w:jc w:val="both"/>
        <w:rPr>
          <w:rFonts w:ascii="Times New Roman" w:hAnsi="Times New Roman" w:cs="Times New Roman"/>
          <w:b/>
          <w:bCs/>
          <w:sz w:val="24"/>
          <w:szCs w:val="24"/>
        </w:rPr>
      </w:pPr>
      <w:r w:rsidRPr="00C00CC8">
        <w:rPr>
          <w:rFonts w:ascii="Times New Roman" w:hAnsi="Times New Roman" w:cs="Times New Roman"/>
          <w:b/>
          <w:bCs/>
          <w:sz w:val="24"/>
          <w:szCs w:val="24"/>
        </w:rPr>
        <w:t>Lealtà all'imperatore e fede cristiana</w:t>
      </w:r>
    </w:p>
    <w:p w14:paraId="4A96D2C6" w14:textId="6189E722" w:rsidR="00CF5C28" w:rsidRPr="00C00CC8" w:rsidRDefault="00CF5C28" w:rsidP="00A06E45">
      <w:pPr>
        <w:spacing w:after="0" w:line="360" w:lineRule="auto"/>
        <w:ind w:firstLine="708"/>
        <w:jc w:val="both"/>
        <w:rPr>
          <w:rFonts w:ascii="Times New Roman" w:hAnsi="Times New Roman" w:cs="Times New Roman"/>
          <w:sz w:val="24"/>
          <w:szCs w:val="24"/>
        </w:rPr>
      </w:pPr>
      <w:proofErr w:type="gramStart"/>
      <w:r w:rsidRPr="00C00CC8">
        <w:rPr>
          <w:rFonts w:ascii="Times New Roman" w:hAnsi="Times New Roman" w:cs="Times New Roman"/>
          <w:sz w:val="24"/>
          <w:szCs w:val="24"/>
        </w:rPr>
        <w:t>Purtroppo</w:t>
      </w:r>
      <w:proofErr w:type="gramEnd"/>
      <w:r w:rsidRPr="00C00CC8">
        <w:rPr>
          <w:rFonts w:ascii="Times New Roman" w:hAnsi="Times New Roman" w:cs="Times New Roman"/>
          <w:sz w:val="24"/>
          <w:szCs w:val="24"/>
        </w:rPr>
        <w:t xml:space="preserve"> però la nuova politica non comportò la fine del pericolo per i cristiani, ma tuttalpiù una </w:t>
      </w:r>
      <w:r w:rsidR="00E15415" w:rsidRPr="00C00CC8">
        <w:rPr>
          <w:rFonts w:ascii="Times New Roman" w:hAnsi="Times New Roman" w:cs="Times New Roman"/>
          <w:sz w:val="24"/>
          <w:szCs w:val="24"/>
        </w:rPr>
        <w:t xml:space="preserve">sua </w:t>
      </w:r>
      <w:r w:rsidRPr="00C00CC8">
        <w:rPr>
          <w:rFonts w:ascii="Times New Roman" w:hAnsi="Times New Roman" w:cs="Times New Roman"/>
          <w:sz w:val="24"/>
          <w:szCs w:val="24"/>
        </w:rPr>
        <w:t xml:space="preserve">sospensione. Nel marzo del 1868 il governatore di Nagasaki convocò una ventina di cattolici di </w:t>
      </w:r>
      <w:proofErr w:type="spellStart"/>
      <w:r w:rsidRPr="00C00CC8">
        <w:rPr>
          <w:rFonts w:ascii="Times New Roman" w:hAnsi="Times New Roman" w:cs="Times New Roman"/>
          <w:sz w:val="24"/>
          <w:szCs w:val="24"/>
        </w:rPr>
        <w:t>Urakami</w:t>
      </w:r>
      <w:proofErr w:type="spellEnd"/>
      <w:r w:rsidRPr="00C00CC8">
        <w:rPr>
          <w:rFonts w:ascii="Times New Roman" w:hAnsi="Times New Roman" w:cs="Times New Roman"/>
          <w:sz w:val="24"/>
          <w:szCs w:val="24"/>
        </w:rPr>
        <w:t xml:space="preserve"> per dire loro che il cristianesimo </w:t>
      </w:r>
      <w:r w:rsidR="00F9516B" w:rsidRPr="00C00CC8">
        <w:rPr>
          <w:rFonts w:ascii="Times New Roman" w:hAnsi="Times New Roman" w:cs="Times New Roman"/>
          <w:sz w:val="24"/>
          <w:szCs w:val="24"/>
        </w:rPr>
        <w:t>era</w:t>
      </w:r>
      <w:r w:rsidRPr="00C00CC8">
        <w:rPr>
          <w:rFonts w:ascii="Times New Roman" w:hAnsi="Times New Roman" w:cs="Times New Roman"/>
          <w:sz w:val="24"/>
          <w:szCs w:val="24"/>
        </w:rPr>
        <w:t xml:space="preserve"> la religione degli stranieri e che </w:t>
      </w:r>
      <w:r w:rsidR="00DB17CE" w:rsidRPr="00C00CC8">
        <w:rPr>
          <w:rFonts w:ascii="Times New Roman" w:hAnsi="Times New Roman" w:cs="Times New Roman"/>
          <w:sz w:val="24"/>
          <w:szCs w:val="24"/>
        </w:rPr>
        <w:t>era</w:t>
      </w:r>
      <w:r w:rsidRPr="00C00CC8">
        <w:rPr>
          <w:rFonts w:ascii="Times New Roman" w:hAnsi="Times New Roman" w:cs="Times New Roman"/>
          <w:sz w:val="24"/>
          <w:szCs w:val="24"/>
        </w:rPr>
        <w:t xml:space="preserve"> assurdo disprezzare i </w:t>
      </w:r>
      <w:proofErr w:type="spellStart"/>
      <w:r w:rsidRPr="00C00CC8">
        <w:rPr>
          <w:rFonts w:ascii="Times New Roman" w:hAnsi="Times New Roman" w:cs="Times New Roman"/>
          <w:i/>
          <w:iCs/>
          <w:sz w:val="24"/>
          <w:szCs w:val="24"/>
        </w:rPr>
        <w:t>kami</w:t>
      </w:r>
      <w:proofErr w:type="spellEnd"/>
      <w:r w:rsidRPr="00C00CC8">
        <w:rPr>
          <w:rFonts w:ascii="Times New Roman" w:hAnsi="Times New Roman" w:cs="Times New Roman"/>
          <w:sz w:val="24"/>
          <w:szCs w:val="24"/>
        </w:rPr>
        <w:t>, antenati dell’imperatore, in favore di una dottrina estranea, i cui predicatori mira</w:t>
      </w:r>
      <w:r w:rsidR="00DB17CE" w:rsidRPr="00C00CC8">
        <w:rPr>
          <w:rFonts w:ascii="Times New Roman" w:hAnsi="Times New Roman" w:cs="Times New Roman"/>
          <w:sz w:val="24"/>
          <w:szCs w:val="24"/>
        </w:rPr>
        <w:t>va</w:t>
      </w:r>
      <w:r w:rsidRPr="00C00CC8">
        <w:rPr>
          <w:rFonts w:ascii="Times New Roman" w:hAnsi="Times New Roman" w:cs="Times New Roman"/>
          <w:sz w:val="24"/>
          <w:szCs w:val="24"/>
        </w:rPr>
        <w:t xml:space="preserve">no ad assoggettare la nazione per poi consegnarla ai loro connazionali. Non </w:t>
      </w:r>
      <w:r w:rsidRPr="00C00CC8">
        <w:rPr>
          <w:rFonts w:ascii="Times New Roman" w:hAnsi="Times New Roman" w:cs="Times New Roman"/>
          <w:sz w:val="24"/>
          <w:szCs w:val="24"/>
        </w:rPr>
        <w:lastRenderedPageBreak/>
        <w:t xml:space="preserve">venerando </w:t>
      </w:r>
      <w:proofErr w:type="spellStart"/>
      <w:r w:rsidRPr="00C00CC8">
        <w:rPr>
          <w:rFonts w:ascii="Times New Roman" w:hAnsi="Times New Roman" w:cs="Times New Roman"/>
          <w:sz w:val="24"/>
          <w:szCs w:val="24"/>
        </w:rPr>
        <w:t>Amaterasu</w:t>
      </w:r>
      <w:proofErr w:type="spellEnd"/>
      <w:r w:rsidRPr="00C00CC8">
        <w:rPr>
          <w:rFonts w:ascii="Times New Roman" w:hAnsi="Times New Roman" w:cs="Times New Roman"/>
          <w:sz w:val="24"/>
          <w:szCs w:val="24"/>
        </w:rPr>
        <w:t xml:space="preserve"> e l’imperatore, suo discendente diretto, erano giudicati traditori della nazione.</w:t>
      </w:r>
      <w:r w:rsidRPr="00C00CC8">
        <w:rPr>
          <w:rStyle w:val="Rimandonotaapidipagina"/>
          <w:rFonts w:ascii="Times New Roman" w:hAnsi="Times New Roman" w:cs="Times New Roman"/>
          <w:sz w:val="24"/>
          <w:szCs w:val="24"/>
        </w:rPr>
        <w:footnoteReference w:id="60"/>
      </w:r>
      <w:r w:rsidRPr="00C00CC8">
        <w:rPr>
          <w:rFonts w:ascii="Times New Roman" w:hAnsi="Times New Roman" w:cs="Times New Roman"/>
          <w:sz w:val="24"/>
          <w:szCs w:val="24"/>
        </w:rPr>
        <w:t xml:space="preserve"> </w:t>
      </w:r>
    </w:p>
    <w:p w14:paraId="1720DEE8" w14:textId="68C11525"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L’ombra del sospetto nei confronti dei cristiani rimase</w:t>
      </w:r>
      <w:r w:rsidRPr="00C00CC8">
        <w:rPr>
          <w:rStyle w:val="Rimandonotaapidipagina"/>
          <w:rFonts w:ascii="Times New Roman" w:hAnsi="Times New Roman" w:cs="Times New Roman"/>
          <w:sz w:val="24"/>
          <w:szCs w:val="24"/>
        </w:rPr>
        <w:footnoteReference w:id="61"/>
      </w:r>
      <w:r w:rsidRPr="00C00CC8">
        <w:rPr>
          <w:rFonts w:ascii="Times New Roman" w:hAnsi="Times New Roman" w:cs="Times New Roman"/>
          <w:sz w:val="24"/>
          <w:szCs w:val="24"/>
        </w:rPr>
        <w:t xml:space="preserve"> e non ci volle molto tempo perché il governo tornasse a minacciar</w:t>
      </w:r>
      <w:r w:rsidR="00C50AC7" w:rsidRPr="00C00CC8">
        <w:rPr>
          <w:rFonts w:ascii="Times New Roman" w:hAnsi="Times New Roman" w:cs="Times New Roman"/>
          <w:sz w:val="24"/>
          <w:szCs w:val="24"/>
        </w:rPr>
        <w:t>li</w:t>
      </w:r>
      <w:r w:rsidRPr="00C00CC8">
        <w:rPr>
          <w:rFonts w:ascii="Times New Roman" w:hAnsi="Times New Roman" w:cs="Times New Roman"/>
          <w:sz w:val="24"/>
          <w:szCs w:val="24"/>
        </w:rPr>
        <w:t xml:space="preserve">. Nel periodo di imperialismo dilagante, quando lo spettro della Seconda guerra mondiale si stava concretizzando sempre più, la posizione ambigua dei cristiani non poteva </w:t>
      </w:r>
      <w:r w:rsidR="00C50AC7" w:rsidRPr="00C00CC8">
        <w:rPr>
          <w:rFonts w:ascii="Times New Roman" w:hAnsi="Times New Roman" w:cs="Times New Roman"/>
          <w:sz w:val="24"/>
          <w:szCs w:val="24"/>
        </w:rPr>
        <w:t xml:space="preserve">più </w:t>
      </w:r>
      <w:r w:rsidRPr="00C00CC8">
        <w:rPr>
          <w:rFonts w:ascii="Times New Roman" w:hAnsi="Times New Roman" w:cs="Times New Roman"/>
          <w:sz w:val="24"/>
          <w:szCs w:val="24"/>
        </w:rPr>
        <w:t xml:space="preserve">essere tollerata dallo stato; perciò la Chiesa dovette muoversi con estrema cautela per salvaguardare i fedeli in Giappone. </w:t>
      </w:r>
    </w:p>
    <w:p w14:paraId="6314301D" w14:textId="54D530EC" w:rsidR="00CF5C28" w:rsidRPr="00C00CC8" w:rsidRDefault="00CF5C28" w:rsidP="00A06E45">
      <w:pPr>
        <w:spacing w:after="0" w:line="360" w:lineRule="auto"/>
        <w:ind w:firstLine="708"/>
        <w:jc w:val="both"/>
        <w:rPr>
          <w:rFonts w:ascii="Times New Roman" w:hAnsi="Times New Roman" w:cs="Times New Roman"/>
          <w:sz w:val="24"/>
          <w:szCs w:val="24"/>
        </w:rPr>
      </w:pPr>
      <w:r w:rsidRPr="00C00CC8">
        <w:rPr>
          <w:rFonts w:ascii="Times New Roman" w:hAnsi="Times New Roman" w:cs="Times New Roman"/>
          <w:sz w:val="24"/>
          <w:szCs w:val="24"/>
        </w:rPr>
        <w:t xml:space="preserve">Nel 1939, in una discussione parlamentare sulle religioni, venne affermato ad esempio che «la via dei </w:t>
      </w:r>
      <w:proofErr w:type="spellStart"/>
      <w:r w:rsidRPr="00C00CC8">
        <w:rPr>
          <w:rFonts w:ascii="Times New Roman" w:hAnsi="Times New Roman" w:cs="Times New Roman"/>
          <w:i/>
          <w:iCs/>
          <w:sz w:val="24"/>
          <w:szCs w:val="24"/>
        </w:rPr>
        <w:t>kami</w:t>
      </w:r>
      <w:proofErr w:type="spellEnd"/>
      <w:r w:rsidRPr="00C00CC8">
        <w:rPr>
          <w:rFonts w:ascii="Times New Roman" w:hAnsi="Times New Roman" w:cs="Times New Roman"/>
          <w:sz w:val="24"/>
          <w:szCs w:val="24"/>
        </w:rPr>
        <w:t xml:space="preserve"> restava l’unica da seguire, e quindi qualsiasi insegnamento che vi si opponesse sarebbe stato di necessità bandito».</w:t>
      </w:r>
      <w:r w:rsidRPr="00C00CC8">
        <w:rPr>
          <w:rStyle w:val="Rimandonotaapidipagina"/>
          <w:rFonts w:ascii="Times New Roman" w:hAnsi="Times New Roman" w:cs="Times New Roman"/>
          <w:sz w:val="24"/>
          <w:szCs w:val="24"/>
        </w:rPr>
        <w:footnoteReference w:id="62"/>
      </w:r>
      <w:r w:rsidRPr="00C00CC8">
        <w:rPr>
          <w:rFonts w:ascii="Times New Roman" w:hAnsi="Times New Roman" w:cs="Times New Roman"/>
          <w:sz w:val="24"/>
          <w:szCs w:val="24"/>
        </w:rPr>
        <w:t xml:space="preserve"> Da parte</w:t>
      </w:r>
      <w:r w:rsidR="00A11074" w:rsidRPr="00C00CC8">
        <w:rPr>
          <w:rFonts w:ascii="Times New Roman" w:hAnsi="Times New Roman" w:cs="Times New Roman"/>
          <w:sz w:val="24"/>
          <w:szCs w:val="24"/>
        </w:rPr>
        <w:t xml:space="preserve"> degli esponenti della Chiesa</w:t>
      </w:r>
      <w:r w:rsidRPr="00C00CC8">
        <w:rPr>
          <w:rFonts w:ascii="Times New Roman" w:hAnsi="Times New Roman" w:cs="Times New Roman"/>
          <w:sz w:val="24"/>
          <w:szCs w:val="24"/>
        </w:rPr>
        <w:t xml:space="preserve"> cattolica </w:t>
      </w:r>
      <w:r w:rsidR="00A11074" w:rsidRPr="00C00CC8">
        <w:rPr>
          <w:rFonts w:ascii="Times New Roman" w:hAnsi="Times New Roman" w:cs="Times New Roman"/>
          <w:sz w:val="24"/>
          <w:szCs w:val="24"/>
        </w:rPr>
        <w:t xml:space="preserve">giapponese </w:t>
      </w:r>
      <w:r w:rsidRPr="00C00CC8">
        <w:rPr>
          <w:rFonts w:ascii="Times New Roman" w:hAnsi="Times New Roman" w:cs="Times New Roman"/>
          <w:sz w:val="24"/>
          <w:szCs w:val="24"/>
        </w:rPr>
        <w:t xml:space="preserve">poi si riportava una stretta sorveglianza sugli affari </w:t>
      </w:r>
      <w:r w:rsidR="00A11074" w:rsidRPr="00C00CC8">
        <w:rPr>
          <w:rFonts w:ascii="Times New Roman" w:hAnsi="Times New Roman" w:cs="Times New Roman"/>
          <w:sz w:val="24"/>
          <w:szCs w:val="24"/>
        </w:rPr>
        <w:t xml:space="preserve">religiosi </w:t>
      </w:r>
      <w:r w:rsidRPr="00C00CC8">
        <w:rPr>
          <w:rFonts w:ascii="Times New Roman" w:hAnsi="Times New Roman" w:cs="Times New Roman"/>
          <w:sz w:val="24"/>
          <w:szCs w:val="24"/>
        </w:rPr>
        <w:t xml:space="preserve">e in risposta </w:t>
      </w:r>
      <w:r w:rsidR="000B43E0" w:rsidRPr="00C00CC8">
        <w:rPr>
          <w:rFonts w:ascii="Times New Roman" w:hAnsi="Times New Roman" w:cs="Times New Roman"/>
          <w:sz w:val="24"/>
          <w:szCs w:val="24"/>
        </w:rPr>
        <w:t>s</w:t>
      </w:r>
      <w:r w:rsidRPr="00C00CC8">
        <w:rPr>
          <w:rFonts w:ascii="Times New Roman" w:hAnsi="Times New Roman" w:cs="Times New Roman"/>
          <w:sz w:val="24"/>
          <w:szCs w:val="24"/>
        </w:rPr>
        <w:t xml:space="preserve">i intraprese una politica conciliante che assecondasse le pretese del governo: ad esempio, se interrogati dagli ispettori statali durante le visite di controllo degli istituti religiosi, sul primato di Dio o dell’imperatore, </w:t>
      </w:r>
      <w:r w:rsidR="00600765" w:rsidRPr="00C00CC8">
        <w:rPr>
          <w:rFonts w:ascii="Times New Roman" w:hAnsi="Times New Roman" w:cs="Times New Roman"/>
          <w:sz w:val="24"/>
          <w:szCs w:val="24"/>
        </w:rPr>
        <w:t xml:space="preserve">i cattolici </w:t>
      </w:r>
      <w:r w:rsidRPr="00C00CC8">
        <w:rPr>
          <w:rFonts w:ascii="Times New Roman" w:hAnsi="Times New Roman" w:cs="Times New Roman"/>
          <w:sz w:val="24"/>
          <w:szCs w:val="24"/>
        </w:rPr>
        <w:t>doveva</w:t>
      </w:r>
      <w:r w:rsidR="00600765" w:rsidRPr="00C00CC8">
        <w:rPr>
          <w:rFonts w:ascii="Times New Roman" w:hAnsi="Times New Roman" w:cs="Times New Roman"/>
          <w:sz w:val="24"/>
          <w:szCs w:val="24"/>
        </w:rPr>
        <w:t>no</w:t>
      </w:r>
      <w:r w:rsidRPr="00C00CC8">
        <w:rPr>
          <w:rFonts w:ascii="Times New Roman" w:hAnsi="Times New Roman" w:cs="Times New Roman"/>
          <w:sz w:val="24"/>
          <w:szCs w:val="24"/>
        </w:rPr>
        <w:t xml:space="preserve"> rispondere che la fedeltà assoluta a entrambi non era in conflitto, in quanto entrambi </w:t>
      </w:r>
      <w:r w:rsidR="00D42FA1" w:rsidRPr="00C00CC8">
        <w:rPr>
          <w:rFonts w:ascii="Times New Roman" w:hAnsi="Times New Roman" w:cs="Times New Roman"/>
          <w:sz w:val="24"/>
          <w:szCs w:val="24"/>
        </w:rPr>
        <w:t xml:space="preserve">erano </w:t>
      </w:r>
      <w:r w:rsidRPr="00C00CC8">
        <w:rPr>
          <w:rFonts w:ascii="Times New Roman" w:hAnsi="Times New Roman" w:cs="Times New Roman"/>
          <w:sz w:val="24"/>
          <w:szCs w:val="24"/>
        </w:rPr>
        <w:t>indispensabili</w:t>
      </w:r>
      <w:r w:rsidR="00D42FA1" w:rsidRPr="00C00CC8">
        <w:rPr>
          <w:rFonts w:ascii="Times New Roman" w:hAnsi="Times New Roman" w:cs="Times New Roman"/>
          <w:sz w:val="24"/>
          <w:szCs w:val="24"/>
        </w:rPr>
        <w:t>, così</w:t>
      </w:r>
      <w:r w:rsidRPr="00C00CC8">
        <w:rPr>
          <w:rFonts w:ascii="Times New Roman" w:hAnsi="Times New Roman" w:cs="Times New Roman"/>
          <w:sz w:val="24"/>
          <w:szCs w:val="24"/>
        </w:rPr>
        <w:t xml:space="preserve"> come l’aria e l’acqua, di cui non si può fare a meno in egual modo; oppure un cattolico, alla domanda “Se Roma inviasse un’armata in Giappone, da qual parte egli si collocherebbe?”, dovrebbe rispondere rilevando l’assurdità del quesito e poi affermando che avrebbe imbracciato le armi per difendere il proprio paese, perché la religione stessa glielo comandava. Sebbene questa politica possa apparire come assai poco cristiana, dietro vi si celavano il timore di persecuzioni sanguinose </w:t>
      </w:r>
      <w:r w:rsidR="00064786" w:rsidRPr="00C00CC8">
        <w:rPr>
          <w:rFonts w:ascii="Times New Roman" w:hAnsi="Times New Roman" w:cs="Times New Roman"/>
          <w:sz w:val="24"/>
          <w:szCs w:val="24"/>
        </w:rPr>
        <w:t>con</w:t>
      </w:r>
      <w:r w:rsidR="00A84E9D" w:rsidRPr="00C00CC8">
        <w:rPr>
          <w:rFonts w:ascii="Times New Roman" w:hAnsi="Times New Roman" w:cs="Times New Roman"/>
          <w:sz w:val="24"/>
          <w:szCs w:val="24"/>
        </w:rPr>
        <w:t xml:space="preserve"> l’accusa di tradimento della patria </w:t>
      </w:r>
      <w:r w:rsidRPr="00C00CC8">
        <w:rPr>
          <w:rFonts w:ascii="Times New Roman" w:hAnsi="Times New Roman" w:cs="Times New Roman"/>
          <w:sz w:val="24"/>
          <w:szCs w:val="24"/>
        </w:rPr>
        <w:t xml:space="preserve">e </w:t>
      </w:r>
      <w:r w:rsidR="003905C7" w:rsidRPr="00C00CC8">
        <w:rPr>
          <w:rFonts w:ascii="Times New Roman" w:hAnsi="Times New Roman" w:cs="Times New Roman"/>
          <w:sz w:val="24"/>
          <w:szCs w:val="24"/>
        </w:rPr>
        <w:t xml:space="preserve">la minaccia </w:t>
      </w:r>
      <w:r w:rsidRPr="00C00CC8">
        <w:rPr>
          <w:rFonts w:ascii="Times New Roman" w:hAnsi="Times New Roman" w:cs="Times New Roman"/>
          <w:sz w:val="24"/>
          <w:szCs w:val="24"/>
        </w:rPr>
        <w:t>dell’annientamento dei cattolici giapponesi.</w:t>
      </w:r>
      <w:r w:rsidRPr="00C00CC8">
        <w:rPr>
          <w:rStyle w:val="Rimandonotaapidipagina"/>
          <w:rFonts w:ascii="Times New Roman" w:hAnsi="Times New Roman" w:cs="Times New Roman"/>
          <w:sz w:val="24"/>
          <w:szCs w:val="24"/>
        </w:rPr>
        <w:footnoteReference w:id="63"/>
      </w:r>
    </w:p>
    <w:p w14:paraId="1886AD77" w14:textId="77777777" w:rsidR="00CF5C28" w:rsidRPr="00C00CC8" w:rsidRDefault="00CF5C28" w:rsidP="00A06E45">
      <w:pPr>
        <w:spacing w:after="0" w:line="360" w:lineRule="auto"/>
        <w:jc w:val="both"/>
        <w:rPr>
          <w:rFonts w:ascii="Times New Roman" w:hAnsi="Times New Roman" w:cs="Times New Roman"/>
          <w:sz w:val="24"/>
          <w:szCs w:val="24"/>
        </w:rPr>
      </w:pPr>
    </w:p>
    <w:p w14:paraId="01B97B69" w14:textId="77777777" w:rsidR="00CF5C28" w:rsidRPr="00C00CC8" w:rsidRDefault="00CF5C28" w:rsidP="00A06E45">
      <w:pPr>
        <w:spacing w:after="0" w:line="360" w:lineRule="auto"/>
        <w:jc w:val="center"/>
        <w:rPr>
          <w:rFonts w:ascii="Times New Roman" w:hAnsi="Times New Roman" w:cs="Times New Roman"/>
          <w:b/>
          <w:bCs/>
          <w:sz w:val="24"/>
          <w:szCs w:val="24"/>
        </w:rPr>
      </w:pPr>
      <w:r w:rsidRPr="00C00CC8">
        <w:rPr>
          <w:rFonts w:ascii="Times New Roman" w:hAnsi="Times New Roman" w:cs="Times New Roman"/>
          <w:b/>
          <w:bCs/>
          <w:sz w:val="24"/>
          <w:szCs w:val="24"/>
        </w:rPr>
        <w:t>Conclusioni</w:t>
      </w:r>
    </w:p>
    <w:p w14:paraId="33FAD5E3" w14:textId="584D39EE" w:rsidR="00F74341" w:rsidRPr="00C00CC8" w:rsidRDefault="00CF5C28" w:rsidP="00F74341">
      <w:pPr>
        <w:spacing w:after="0" w:line="360" w:lineRule="auto"/>
        <w:ind w:firstLine="360"/>
        <w:jc w:val="both"/>
        <w:rPr>
          <w:rFonts w:ascii="Times New Roman" w:hAnsi="Times New Roman" w:cs="Times New Roman"/>
          <w:sz w:val="24"/>
          <w:szCs w:val="24"/>
        </w:rPr>
      </w:pPr>
      <w:r w:rsidRPr="00C00CC8">
        <w:rPr>
          <w:rFonts w:ascii="Times New Roman" w:hAnsi="Times New Roman" w:cs="Times New Roman"/>
          <w:sz w:val="24"/>
          <w:szCs w:val="24"/>
        </w:rPr>
        <w:t>A partire dall’arrivo dei primi missionari a fine Cinquecento, lo scontro tra intellighenzia cristiana e autorità temporale avvenne per</w:t>
      </w:r>
      <w:r w:rsidR="008F4E65" w:rsidRPr="00C00CC8">
        <w:rPr>
          <w:rFonts w:ascii="Times New Roman" w:hAnsi="Times New Roman" w:cs="Times New Roman"/>
          <w:sz w:val="24"/>
          <w:szCs w:val="24"/>
        </w:rPr>
        <w:t xml:space="preserve"> numerose</w:t>
      </w:r>
      <w:r w:rsidRPr="00C00CC8">
        <w:rPr>
          <w:rFonts w:ascii="Times New Roman" w:hAnsi="Times New Roman" w:cs="Times New Roman"/>
          <w:sz w:val="24"/>
          <w:szCs w:val="24"/>
        </w:rPr>
        <w:t xml:space="preserve"> ragioni</w:t>
      </w:r>
      <w:r w:rsidR="008F4E65" w:rsidRPr="00C00CC8">
        <w:rPr>
          <w:rFonts w:ascii="Times New Roman" w:hAnsi="Times New Roman" w:cs="Times New Roman"/>
          <w:sz w:val="24"/>
          <w:szCs w:val="24"/>
        </w:rPr>
        <w:t>:</w:t>
      </w:r>
      <w:r w:rsidRPr="00C00CC8">
        <w:rPr>
          <w:rFonts w:ascii="Times New Roman" w:hAnsi="Times New Roman" w:cs="Times New Roman"/>
          <w:sz w:val="24"/>
          <w:szCs w:val="24"/>
        </w:rPr>
        <w:t xml:space="preserve"> le ingerenze dei missionari nelle questioni politiche, la paura delle rivolte di matrice cristiana e, più in generale</w:t>
      </w:r>
      <w:r w:rsidR="002908C3" w:rsidRPr="00C00CC8">
        <w:rPr>
          <w:rFonts w:ascii="Times New Roman" w:hAnsi="Times New Roman" w:cs="Times New Roman"/>
          <w:sz w:val="24"/>
          <w:szCs w:val="24"/>
        </w:rPr>
        <w:t>,</w:t>
      </w:r>
      <w:r w:rsidRPr="00C00CC8">
        <w:rPr>
          <w:rFonts w:ascii="Times New Roman" w:hAnsi="Times New Roman" w:cs="Times New Roman"/>
          <w:sz w:val="24"/>
          <w:szCs w:val="24"/>
        </w:rPr>
        <w:t xml:space="preserve"> delle potenze straniere (che avrebbero potuto </w:t>
      </w:r>
      <w:r w:rsidR="002908C3" w:rsidRPr="00C00CC8">
        <w:rPr>
          <w:rFonts w:ascii="Times New Roman" w:hAnsi="Times New Roman" w:cs="Times New Roman"/>
          <w:sz w:val="24"/>
          <w:szCs w:val="24"/>
        </w:rPr>
        <w:t>approfittare della religione cristiana</w:t>
      </w:r>
      <w:r w:rsidRPr="00C00CC8">
        <w:rPr>
          <w:rFonts w:ascii="Times New Roman" w:hAnsi="Times New Roman" w:cs="Times New Roman"/>
          <w:sz w:val="24"/>
          <w:szCs w:val="24"/>
        </w:rPr>
        <w:t xml:space="preserve"> per invadere il Giappone), la minaccia all’ordine pubblico, l’incompatibili</w:t>
      </w:r>
      <w:r w:rsidR="002908C3" w:rsidRPr="00C00CC8">
        <w:rPr>
          <w:rFonts w:ascii="Times New Roman" w:hAnsi="Times New Roman" w:cs="Times New Roman"/>
          <w:sz w:val="24"/>
          <w:szCs w:val="24"/>
        </w:rPr>
        <w:t>tà</w:t>
      </w:r>
      <w:r w:rsidRPr="00C00CC8">
        <w:rPr>
          <w:rFonts w:ascii="Times New Roman" w:hAnsi="Times New Roman" w:cs="Times New Roman"/>
          <w:sz w:val="24"/>
          <w:szCs w:val="24"/>
        </w:rPr>
        <w:t xml:space="preserve"> (spesso presunta</w:t>
      </w:r>
      <w:r w:rsidR="002908C3" w:rsidRPr="00C00CC8">
        <w:rPr>
          <w:rFonts w:ascii="Times New Roman" w:hAnsi="Times New Roman" w:cs="Times New Roman"/>
          <w:sz w:val="24"/>
          <w:szCs w:val="24"/>
        </w:rPr>
        <w:t>,</w:t>
      </w:r>
      <w:r w:rsidRPr="00C00CC8">
        <w:rPr>
          <w:rFonts w:ascii="Times New Roman" w:hAnsi="Times New Roman" w:cs="Times New Roman"/>
          <w:sz w:val="24"/>
          <w:szCs w:val="24"/>
        </w:rPr>
        <w:t xml:space="preserve"> da entrambe le parti) della fede cristiana con le altre religioni</w:t>
      </w:r>
      <w:r w:rsidR="009A15D9" w:rsidRPr="00C00CC8">
        <w:rPr>
          <w:rFonts w:ascii="Times New Roman" w:hAnsi="Times New Roman" w:cs="Times New Roman"/>
          <w:sz w:val="24"/>
          <w:szCs w:val="24"/>
        </w:rPr>
        <w:t xml:space="preserve"> e il contesto socio-culturale</w:t>
      </w:r>
      <w:r w:rsidRPr="00C00CC8">
        <w:rPr>
          <w:rFonts w:ascii="Times New Roman" w:hAnsi="Times New Roman" w:cs="Times New Roman"/>
          <w:sz w:val="24"/>
          <w:szCs w:val="24"/>
        </w:rPr>
        <w:t xml:space="preserve">, la legittimità stessa dell’élite al comando </w:t>
      </w:r>
      <w:r w:rsidRPr="00C00CC8">
        <w:rPr>
          <w:rFonts w:ascii="Times New Roman" w:hAnsi="Times New Roman" w:cs="Times New Roman"/>
          <w:sz w:val="24"/>
          <w:szCs w:val="24"/>
        </w:rPr>
        <w:lastRenderedPageBreak/>
        <w:t>(sia in periodo Edo sia in Meiji)</w:t>
      </w:r>
      <w:r w:rsidR="002908C3" w:rsidRPr="00C00CC8">
        <w:rPr>
          <w:rFonts w:ascii="Times New Roman" w:hAnsi="Times New Roman" w:cs="Times New Roman"/>
          <w:sz w:val="24"/>
          <w:szCs w:val="24"/>
        </w:rPr>
        <w:t xml:space="preserve">, </w:t>
      </w:r>
      <w:proofErr w:type="spellStart"/>
      <w:r w:rsidR="002908C3" w:rsidRPr="00C00CC8">
        <w:rPr>
          <w:rFonts w:ascii="Times New Roman" w:hAnsi="Times New Roman" w:cs="Times New Roman"/>
          <w:sz w:val="24"/>
          <w:szCs w:val="24"/>
        </w:rPr>
        <w:t>ecc</w:t>
      </w:r>
      <w:proofErr w:type="spellEnd"/>
      <w:r w:rsidR="002908C3" w:rsidRPr="00C00CC8">
        <w:rPr>
          <w:rFonts w:ascii="Times New Roman" w:hAnsi="Times New Roman" w:cs="Times New Roman"/>
          <w:sz w:val="24"/>
          <w:szCs w:val="24"/>
        </w:rPr>
        <w:t>…</w:t>
      </w:r>
      <w:r w:rsidR="005F496F" w:rsidRPr="00C00CC8">
        <w:rPr>
          <w:rFonts w:ascii="Times New Roman" w:hAnsi="Times New Roman" w:cs="Times New Roman"/>
          <w:sz w:val="24"/>
          <w:szCs w:val="24"/>
        </w:rPr>
        <w:t>S</w:t>
      </w:r>
      <w:r w:rsidRPr="00C00CC8">
        <w:rPr>
          <w:rFonts w:ascii="Times New Roman" w:hAnsi="Times New Roman" w:cs="Times New Roman"/>
          <w:sz w:val="24"/>
          <w:szCs w:val="24"/>
        </w:rPr>
        <w:t>ebbene assai diversi tra loro</w:t>
      </w:r>
      <w:r w:rsidR="005F496F" w:rsidRPr="00C00CC8">
        <w:rPr>
          <w:rFonts w:ascii="Times New Roman" w:hAnsi="Times New Roman" w:cs="Times New Roman"/>
          <w:sz w:val="24"/>
          <w:szCs w:val="24"/>
        </w:rPr>
        <w:t>,</w:t>
      </w:r>
      <w:r w:rsidRPr="00C00CC8">
        <w:rPr>
          <w:rFonts w:ascii="Times New Roman" w:hAnsi="Times New Roman" w:cs="Times New Roman"/>
          <w:sz w:val="24"/>
          <w:szCs w:val="24"/>
        </w:rPr>
        <w:t xml:space="preserve"> tutti questi motivi hanno quasi sempre portato a forme di repressione, più o meno violenta, che ha costretto i cristiani giapponesi a patimenti atroci e alla clandestinità per due secoli e</w:t>
      </w:r>
      <w:r w:rsidR="005F496F" w:rsidRPr="00C00CC8">
        <w:rPr>
          <w:rFonts w:ascii="Times New Roman" w:hAnsi="Times New Roman" w:cs="Times New Roman"/>
          <w:sz w:val="24"/>
          <w:szCs w:val="24"/>
        </w:rPr>
        <w:t xml:space="preserve"> anche</w:t>
      </w:r>
      <w:r w:rsidR="00DA3258" w:rsidRPr="00C00CC8">
        <w:rPr>
          <w:rFonts w:ascii="Times New Roman" w:hAnsi="Times New Roman" w:cs="Times New Roman"/>
          <w:sz w:val="24"/>
          <w:szCs w:val="24"/>
        </w:rPr>
        <w:t xml:space="preserve"> </w:t>
      </w:r>
      <w:r w:rsidRPr="00C00CC8">
        <w:rPr>
          <w:rFonts w:ascii="Times New Roman" w:hAnsi="Times New Roman" w:cs="Times New Roman"/>
          <w:sz w:val="24"/>
          <w:szCs w:val="24"/>
        </w:rPr>
        <w:t xml:space="preserve">oltre; nemmeno sotto il </w:t>
      </w:r>
      <w:r w:rsidR="00DA3258" w:rsidRPr="00C00CC8">
        <w:rPr>
          <w:rFonts w:ascii="Times New Roman" w:hAnsi="Times New Roman" w:cs="Times New Roman"/>
          <w:sz w:val="24"/>
          <w:szCs w:val="24"/>
        </w:rPr>
        <w:t>cosiddetto “</w:t>
      </w:r>
      <w:r w:rsidRPr="00C00CC8">
        <w:rPr>
          <w:rFonts w:ascii="Times New Roman" w:hAnsi="Times New Roman" w:cs="Times New Roman"/>
          <w:sz w:val="24"/>
          <w:szCs w:val="24"/>
        </w:rPr>
        <w:t>governo illuminato</w:t>
      </w:r>
      <w:r w:rsidR="00DA3258" w:rsidRPr="00C00CC8">
        <w:rPr>
          <w:rFonts w:ascii="Times New Roman" w:hAnsi="Times New Roman" w:cs="Times New Roman"/>
          <w:sz w:val="24"/>
          <w:szCs w:val="24"/>
        </w:rPr>
        <w:t>”</w:t>
      </w:r>
      <w:r w:rsidRPr="00C00CC8">
        <w:rPr>
          <w:rFonts w:ascii="Times New Roman" w:hAnsi="Times New Roman" w:cs="Times New Roman"/>
          <w:sz w:val="24"/>
          <w:szCs w:val="24"/>
        </w:rPr>
        <w:t xml:space="preserve"> dell’imperatore Meiji</w:t>
      </w:r>
      <w:r w:rsidR="00DA3258" w:rsidRPr="00C00CC8">
        <w:rPr>
          <w:rFonts w:ascii="Times New Roman" w:hAnsi="Times New Roman" w:cs="Times New Roman"/>
          <w:sz w:val="24"/>
          <w:szCs w:val="24"/>
        </w:rPr>
        <w:t xml:space="preserve"> e dei suoi immediati successori</w:t>
      </w:r>
      <w:r w:rsidRPr="00C00CC8">
        <w:rPr>
          <w:rFonts w:ascii="Times New Roman" w:hAnsi="Times New Roman" w:cs="Times New Roman"/>
          <w:sz w:val="24"/>
          <w:szCs w:val="24"/>
        </w:rPr>
        <w:t xml:space="preserve"> la loro situazione migliorò al punto di poter professare liberamente e </w:t>
      </w:r>
      <w:r w:rsidR="00DA3258" w:rsidRPr="00C00CC8">
        <w:rPr>
          <w:rFonts w:ascii="Times New Roman" w:hAnsi="Times New Roman" w:cs="Times New Roman"/>
          <w:sz w:val="24"/>
          <w:szCs w:val="24"/>
        </w:rPr>
        <w:t>apertamente</w:t>
      </w:r>
      <w:r w:rsidRPr="00C00CC8">
        <w:rPr>
          <w:rFonts w:ascii="Times New Roman" w:hAnsi="Times New Roman" w:cs="Times New Roman"/>
          <w:sz w:val="24"/>
          <w:szCs w:val="24"/>
        </w:rPr>
        <w:t xml:space="preserve"> la propria fede</w:t>
      </w:r>
      <w:r w:rsidR="00FF1301" w:rsidRPr="00C00CC8">
        <w:rPr>
          <w:rFonts w:ascii="Times New Roman" w:hAnsi="Times New Roman" w:cs="Times New Roman"/>
          <w:sz w:val="24"/>
          <w:szCs w:val="24"/>
        </w:rPr>
        <w:t xml:space="preserve">; </w:t>
      </w:r>
      <w:r w:rsidRPr="00C00CC8">
        <w:rPr>
          <w:rFonts w:ascii="Times New Roman" w:hAnsi="Times New Roman" w:cs="Times New Roman"/>
          <w:sz w:val="24"/>
          <w:szCs w:val="24"/>
        </w:rPr>
        <w:t xml:space="preserve">bisognerà infatti </w:t>
      </w:r>
      <w:r w:rsidR="00DA3258" w:rsidRPr="00C00CC8">
        <w:rPr>
          <w:rFonts w:ascii="Times New Roman" w:hAnsi="Times New Roman" w:cs="Times New Roman"/>
          <w:sz w:val="24"/>
          <w:szCs w:val="24"/>
        </w:rPr>
        <w:t>attendere</w:t>
      </w:r>
      <w:r w:rsidRPr="00C00CC8">
        <w:rPr>
          <w:rFonts w:ascii="Times New Roman" w:hAnsi="Times New Roman" w:cs="Times New Roman"/>
          <w:sz w:val="24"/>
          <w:szCs w:val="24"/>
        </w:rPr>
        <w:t xml:space="preserve"> fino al secondo dopoguerra</w:t>
      </w:r>
      <w:r w:rsidR="00FF1301" w:rsidRPr="00C00CC8">
        <w:rPr>
          <w:rFonts w:ascii="Times New Roman" w:hAnsi="Times New Roman" w:cs="Times New Roman"/>
          <w:sz w:val="24"/>
          <w:szCs w:val="24"/>
        </w:rPr>
        <w:t xml:space="preserve"> perché ciò avvenga</w:t>
      </w:r>
      <w:r w:rsidRPr="00C00CC8">
        <w:rPr>
          <w:rFonts w:ascii="Times New Roman" w:hAnsi="Times New Roman" w:cs="Times New Roman"/>
          <w:sz w:val="24"/>
          <w:szCs w:val="24"/>
        </w:rPr>
        <w:t>.</w:t>
      </w:r>
      <w:r w:rsidR="00DA3258" w:rsidRPr="00C00CC8">
        <w:rPr>
          <w:rFonts w:ascii="Times New Roman" w:hAnsi="Times New Roman" w:cs="Times New Roman"/>
          <w:sz w:val="24"/>
          <w:szCs w:val="24"/>
        </w:rPr>
        <w:t xml:space="preserve"> </w:t>
      </w:r>
      <w:proofErr w:type="gramStart"/>
      <w:r w:rsidRPr="00C00CC8">
        <w:rPr>
          <w:rFonts w:ascii="Times New Roman" w:hAnsi="Times New Roman" w:cs="Times New Roman"/>
          <w:sz w:val="24"/>
          <w:szCs w:val="24"/>
        </w:rPr>
        <w:t>Ciononostante</w:t>
      </w:r>
      <w:proofErr w:type="gramEnd"/>
      <w:r w:rsidRPr="00C00CC8">
        <w:rPr>
          <w:rFonts w:ascii="Times New Roman" w:hAnsi="Times New Roman" w:cs="Times New Roman"/>
          <w:sz w:val="24"/>
          <w:szCs w:val="24"/>
        </w:rPr>
        <w:t xml:space="preserve"> è assai stupefacente la ferrea tenacia di cui </w:t>
      </w:r>
      <w:r w:rsidR="00DA3258" w:rsidRPr="00C00CC8">
        <w:rPr>
          <w:rFonts w:ascii="Times New Roman" w:hAnsi="Times New Roman" w:cs="Times New Roman"/>
          <w:sz w:val="24"/>
          <w:szCs w:val="24"/>
        </w:rPr>
        <w:t xml:space="preserve">i cristiani giapponesi </w:t>
      </w:r>
      <w:r w:rsidRPr="00C00CC8">
        <w:rPr>
          <w:rFonts w:ascii="Times New Roman" w:hAnsi="Times New Roman" w:cs="Times New Roman"/>
          <w:sz w:val="24"/>
          <w:szCs w:val="24"/>
        </w:rPr>
        <w:t>hanno dato prova a dispetto di tutto</w:t>
      </w:r>
      <w:r w:rsidR="00DA3258" w:rsidRPr="00C00CC8">
        <w:rPr>
          <w:rFonts w:ascii="Times New Roman" w:hAnsi="Times New Roman" w:cs="Times New Roman"/>
          <w:sz w:val="24"/>
          <w:szCs w:val="24"/>
        </w:rPr>
        <w:t xml:space="preserve"> e</w:t>
      </w:r>
      <w:r w:rsidRPr="00C00CC8">
        <w:rPr>
          <w:rFonts w:ascii="Times New Roman" w:hAnsi="Times New Roman" w:cs="Times New Roman"/>
          <w:sz w:val="24"/>
          <w:szCs w:val="24"/>
        </w:rPr>
        <w:t xml:space="preserve"> che si può spiegare </w:t>
      </w:r>
      <w:r w:rsidR="00027DB3" w:rsidRPr="00C00CC8">
        <w:rPr>
          <w:rFonts w:ascii="Times New Roman" w:hAnsi="Times New Roman" w:cs="Times New Roman"/>
          <w:sz w:val="24"/>
          <w:szCs w:val="24"/>
        </w:rPr>
        <w:t xml:space="preserve">probabilmente </w:t>
      </w:r>
      <w:r w:rsidRPr="00C00CC8">
        <w:rPr>
          <w:rFonts w:ascii="Times New Roman" w:hAnsi="Times New Roman" w:cs="Times New Roman"/>
          <w:sz w:val="24"/>
          <w:szCs w:val="24"/>
        </w:rPr>
        <w:t>solo con la forza della fede.</w:t>
      </w:r>
    </w:p>
    <w:p w14:paraId="2B740179" w14:textId="2D80744F" w:rsidR="00DA3258" w:rsidRPr="00C00CC8" w:rsidRDefault="00DA3258" w:rsidP="00F74341">
      <w:pPr>
        <w:spacing w:after="0" w:line="360" w:lineRule="auto"/>
        <w:ind w:firstLine="360"/>
        <w:jc w:val="both"/>
        <w:rPr>
          <w:rFonts w:ascii="Times New Roman" w:hAnsi="Times New Roman" w:cs="Times New Roman"/>
          <w:sz w:val="24"/>
          <w:szCs w:val="24"/>
        </w:rPr>
      </w:pPr>
      <w:r w:rsidRPr="00C00CC8">
        <w:rPr>
          <w:rFonts w:ascii="Times New Roman" w:hAnsi="Times New Roman" w:cs="Times New Roman"/>
          <w:sz w:val="24"/>
          <w:szCs w:val="24"/>
        </w:rPr>
        <w:br w:type="page"/>
      </w:r>
    </w:p>
    <w:p w14:paraId="0FAF032A" w14:textId="77777777" w:rsidR="00CF5C28" w:rsidRPr="00C00CC8" w:rsidRDefault="00CF5C28" w:rsidP="00A06E45">
      <w:pPr>
        <w:spacing w:after="0" w:line="360" w:lineRule="auto"/>
        <w:jc w:val="center"/>
        <w:rPr>
          <w:rFonts w:ascii="Times New Roman" w:hAnsi="Times New Roman" w:cs="Times New Roman"/>
          <w:b/>
          <w:bCs/>
          <w:sz w:val="24"/>
          <w:szCs w:val="24"/>
          <w:lang w:val="en-US"/>
        </w:rPr>
      </w:pPr>
      <w:proofErr w:type="spellStart"/>
      <w:r w:rsidRPr="00C00CC8">
        <w:rPr>
          <w:rFonts w:ascii="Times New Roman" w:hAnsi="Times New Roman" w:cs="Times New Roman"/>
          <w:b/>
          <w:bCs/>
          <w:sz w:val="24"/>
          <w:szCs w:val="24"/>
          <w:lang w:val="en-US"/>
        </w:rPr>
        <w:lastRenderedPageBreak/>
        <w:t>Bibliografia</w:t>
      </w:r>
      <w:proofErr w:type="spellEnd"/>
    </w:p>
    <w:p w14:paraId="48191030" w14:textId="25B453E7" w:rsidR="00CF5C28" w:rsidRPr="00C00CC8" w:rsidRDefault="00CF5C28" w:rsidP="00DA3258">
      <w:pPr>
        <w:spacing w:line="360" w:lineRule="auto"/>
        <w:rPr>
          <w:rFonts w:ascii="Times New Roman" w:hAnsi="Times New Roman" w:cs="Times New Roman"/>
          <w:sz w:val="24"/>
          <w:szCs w:val="24"/>
          <w:lang w:val="en-US"/>
        </w:rPr>
      </w:pPr>
      <w:r w:rsidRPr="00C00CC8">
        <w:rPr>
          <w:rFonts w:ascii="Times New Roman" w:hAnsi="Times New Roman" w:cs="Times New Roman"/>
          <w:sz w:val="24"/>
          <w:szCs w:val="24"/>
          <w:lang w:val="en-US"/>
        </w:rPr>
        <w:t xml:space="preserve">BALLHATCHET, Helen J., “The Modern Missionary Movement in Japan: Roman Catholic, Protestant, Orthodox”, in Mark R. Mullins (a </w:t>
      </w:r>
      <w:proofErr w:type="spellStart"/>
      <w:r w:rsidRPr="00C00CC8">
        <w:rPr>
          <w:rFonts w:ascii="Times New Roman" w:hAnsi="Times New Roman" w:cs="Times New Roman"/>
          <w:sz w:val="24"/>
          <w:szCs w:val="24"/>
          <w:lang w:val="en-US"/>
        </w:rPr>
        <w:t>cura</w:t>
      </w:r>
      <w:proofErr w:type="spellEnd"/>
      <w:r w:rsidRPr="00C00CC8">
        <w:rPr>
          <w:rFonts w:ascii="Times New Roman" w:hAnsi="Times New Roman" w:cs="Times New Roman"/>
          <w:sz w:val="24"/>
          <w:szCs w:val="24"/>
          <w:lang w:val="en-US"/>
        </w:rPr>
        <w:t xml:space="preserve"> di), </w:t>
      </w:r>
      <w:r w:rsidRPr="00C00CC8">
        <w:rPr>
          <w:rFonts w:ascii="Times New Roman" w:hAnsi="Times New Roman" w:cs="Times New Roman"/>
          <w:i/>
          <w:iCs/>
          <w:sz w:val="24"/>
          <w:szCs w:val="24"/>
          <w:lang w:val="en-US"/>
        </w:rPr>
        <w:t>Handbook of Christianity in Japan</w:t>
      </w:r>
      <w:r w:rsidRPr="00C00CC8">
        <w:rPr>
          <w:rFonts w:ascii="Times New Roman" w:hAnsi="Times New Roman" w:cs="Times New Roman"/>
          <w:sz w:val="24"/>
          <w:szCs w:val="24"/>
          <w:lang w:val="en-US"/>
        </w:rPr>
        <w:t xml:space="preserve">, </w:t>
      </w:r>
      <w:r w:rsidR="00AB0EAE" w:rsidRPr="00C00CC8">
        <w:rPr>
          <w:rFonts w:ascii="Times New Roman" w:hAnsi="Times New Roman" w:cs="Times New Roman"/>
          <w:sz w:val="24"/>
          <w:szCs w:val="24"/>
          <w:lang w:val="en-US"/>
        </w:rPr>
        <w:t>L</w:t>
      </w:r>
      <w:r w:rsidRPr="00C00CC8">
        <w:rPr>
          <w:rFonts w:ascii="Times New Roman" w:hAnsi="Times New Roman" w:cs="Times New Roman"/>
          <w:sz w:val="24"/>
          <w:szCs w:val="24"/>
          <w:lang w:val="en-US"/>
        </w:rPr>
        <w:t>eiden e Boston, Brill, 2003, pp. 35-68.</w:t>
      </w:r>
    </w:p>
    <w:p w14:paraId="048EE88B" w14:textId="77777777" w:rsidR="00CF5C28" w:rsidRPr="00C00CC8" w:rsidRDefault="00CF5C28" w:rsidP="00DA3258">
      <w:pPr>
        <w:spacing w:line="360" w:lineRule="auto"/>
        <w:rPr>
          <w:rFonts w:ascii="Times New Roman" w:hAnsi="Times New Roman" w:cs="Times New Roman"/>
          <w:sz w:val="24"/>
          <w:szCs w:val="24"/>
          <w:lang w:val="en-US"/>
        </w:rPr>
      </w:pPr>
      <w:r w:rsidRPr="00C00CC8">
        <w:rPr>
          <w:rFonts w:ascii="Times New Roman" w:hAnsi="Times New Roman" w:cs="Times New Roman"/>
          <w:sz w:val="24"/>
          <w:szCs w:val="24"/>
          <w:lang w:val="en-US"/>
        </w:rPr>
        <w:t xml:space="preserve">BREEN, John, “Beyond the Prohibition: Christianity in Restoration Japan”, in John Breen e Mark Williams (a </w:t>
      </w:r>
      <w:proofErr w:type="spellStart"/>
      <w:r w:rsidRPr="00C00CC8">
        <w:rPr>
          <w:rFonts w:ascii="Times New Roman" w:hAnsi="Times New Roman" w:cs="Times New Roman"/>
          <w:sz w:val="24"/>
          <w:szCs w:val="24"/>
          <w:lang w:val="en-US"/>
        </w:rPr>
        <w:t>cura</w:t>
      </w:r>
      <w:proofErr w:type="spellEnd"/>
      <w:r w:rsidRPr="00C00CC8">
        <w:rPr>
          <w:rFonts w:ascii="Times New Roman" w:hAnsi="Times New Roman" w:cs="Times New Roman"/>
          <w:sz w:val="24"/>
          <w:szCs w:val="24"/>
          <w:lang w:val="en-US"/>
        </w:rPr>
        <w:t xml:space="preserve"> di), </w:t>
      </w:r>
      <w:r w:rsidRPr="00C00CC8">
        <w:rPr>
          <w:rFonts w:ascii="Times New Roman" w:hAnsi="Times New Roman" w:cs="Times New Roman"/>
          <w:i/>
          <w:iCs/>
          <w:sz w:val="24"/>
          <w:szCs w:val="24"/>
          <w:lang w:val="en-US"/>
        </w:rPr>
        <w:t>Japan and Christianity: impacts and responses</w:t>
      </w:r>
      <w:r w:rsidRPr="00C00CC8">
        <w:rPr>
          <w:rFonts w:ascii="Times New Roman" w:hAnsi="Times New Roman" w:cs="Times New Roman"/>
          <w:sz w:val="24"/>
          <w:szCs w:val="24"/>
          <w:lang w:val="en-US"/>
        </w:rPr>
        <w:t>, New York, St. Martin's Press, 1996, pp. 75-93.</w:t>
      </w:r>
    </w:p>
    <w:p w14:paraId="797BCD92" w14:textId="77777777" w:rsidR="00CF5C28" w:rsidRPr="00C00CC8" w:rsidRDefault="00CF5C28" w:rsidP="00DA3258">
      <w:pPr>
        <w:spacing w:line="360" w:lineRule="auto"/>
        <w:rPr>
          <w:rFonts w:ascii="Times New Roman" w:hAnsi="Times New Roman" w:cs="Times New Roman"/>
          <w:sz w:val="24"/>
          <w:szCs w:val="24"/>
        </w:rPr>
      </w:pPr>
      <w:r w:rsidRPr="00C00CC8">
        <w:rPr>
          <w:rFonts w:ascii="Times New Roman" w:hAnsi="Times New Roman" w:cs="Times New Roman"/>
          <w:sz w:val="24"/>
          <w:szCs w:val="24"/>
        </w:rPr>
        <w:t xml:space="preserve">CAROLI, Rosa e GATTI, Francesco, </w:t>
      </w:r>
      <w:r w:rsidRPr="00C00CC8">
        <w:rPr>
          <w:rFonts w:ascii="Times New Roman" w:hAnsi="Times New Roman" w:cs="Times New Roman"/>
          <w:i/>
          <w:iCs/>
          <w:sz w:val="24"/>
          <w:szCs w:val="24"/>
        </w:rPr>
        <w:t>Storia del Giappone</w:t>
      </w:r>
      <w:r w:rsidRPr="00C00CC8">
        <w:rPr>
          <w:rFonts w:ascii="Times New Roman" w:hAnsi="Times New Roman" w:cs="Times New Roman"/>
          <w:sz w:val="24"/>
          <w:szCs w:val="24"/>
        </w:rPr>
        <w:t>, Bari, Laterza, 2016 (I ed. 2004).</w:t>
      </w:r>
    </w:p>
    <w:p w14:paraId="1D8A5945" w14:textId="77777777" w:rsidR="00CF5C28" w:rsidRPr="00C00CC8" w:rsidRDefault="00CF5C28" w:rsidP="00DA3258">
      <w:pPr>
        <w:spacing w:line="360" w:lineRule="auto"/>
        <w:rPr>
          <w:rFonts w:ascii="Times New Roman" w:hAnsi="Times New Roman" w:cs="Times New Roman"/>
          <w:sz w:val="24"/>
          <w:szCs w:val="24"/>
          <w:lang w:val="en-US"/>
        </w:rPr>
      </w:pPr>
      <w:r w:rsidRPr="00C00CC8">
        <w:rPr>
          <w:rFonts w:ascii="Times New Roman" w:hAnsi="Times New Roman" w:cs="Times New Roman"/>
          <w:sz w:val="24"/>
          <w:szCs w:val="24"/>
          <w:lang w:val="en-US"/>
        </w:rPr>
        <w:t xml:space="preserve">ELISON, George, </w:t>
      </w:r>
      <w:r w:rsidRPr="00C00CC8">
        <w:rPr>
          <w:rFonts w:ascii="Times New Roman" w:hAnsi="Times New Roman" w:cs="Times New Roman"/>
          <w:i/>
          <w:iCs/>
          <w:sz w:val="24"/>
          <w:szCs w:val="24"/>
          <w:lang w:val="en-US"/>
        </w:rPr>
        <w:t xml:space="preserve">Deus Destroyed: </w:t>
      </w:r>
      <w:proofErr w:type="gramStart"/>
      <w:r w:rsidRPr="00C00CC8">
        <w:rPr>
          <w:rFonts w:ascii="Times New Roman" w:hAnsi="Times New Roman" w:cs="Times New Roman"/>
          <w:i/>
          <w:iCs/>
          <w:sz w:val="24"/>
          <w:szCs w:val="24"/>
          <w:lang w:val="en-US"/>
        </w:rPr>
        <w:t>the</w:t>
      </w:r>
      <w:proofErr w:type="gramEnd"/>
      <w:r w:rsidRPr="00C00CC8">
        <w:rPr>
          <w:rFonts w:ascii="Times New Roman" w:hAnsi="Times New Roman" w:cs="Times New Roman"/>
          <w:i/>
          <w:iCs/>
          <w:sz w:val="24"/>
          <w:szCs w:val="24"/>
          <w:lang w:val="en-US"/>
        </w:rPr>
        <w:t xml:space="preserve"> Image of the Christianity in Early Modern Japan</w:t>
      </w:r>
      <w:r w:rsidRPr="00C00CC8">
        <w:rPr>
          <w:rFonts w:ascii="Times New Roman" w:hAnsi="Times New Roman" w:cs="Times New Roman"/>
          <w:sz w:val="24"/>
          <w:szCs w:val="24"/>
          <w:lang w:val="en-US"/>
        </w:rPr>
        <w:t>, Cambridge (Massachusetts), Council on East Asian Studies, Harvard University, 1988 (I ed. 1973).</w:t>
      </w:r>
    </w:p>
    <w:p w14:paraId="5F8F7006" w14:textId="120382BD" w:rsidR="00CF5C28" w:rsidRPr="00C00CC8" w:rsidRDefault="00CF5C28" w:rsidP="00DA3258">
      <w:pPr>
        <w:spacing w:line="360" w:lineRule="auto"/>
        <w:rPr>
          <w:rFonts w:ascii="Times New Roman" w:hAnsi="Times New Roman" w:cs="Times New Roman"/>
          <w:sz w:val="24"/>
          <w:szCs w:val="24"/>
          <w:lang w:val="en-US"/>
        </w:rPr>
      </w:pPr>
      <w:r w:rsidRPr="00C00CC8">
        <w:rPr>
          <w:rFonts w:ascii="Times New Roman" w:hAnsi="Times New Roman" w:cs="Times New Roman"/>
          <w:sz w:val="24"/>
          <w:szCs w:val="24"/>
          <w:lang w:val="en-US"/>
        </w:rPr>
        <w:t xml:space="preserve">HALL, John Whitney e MCCLAIN, James L. (a </w:t>
      </w:r>
      <w:proofErr w:type="spellStart"/>
      <w:r w:rsidRPr="00C00CC8">
        <w:rPr>
          <w:rFonts w:ascii="Times New Roman" w:hAnsi="Times New Roman" w:cs="Times New Roman"/>
          <w:sz w:val="24"/>
          <w:szCs w:val="24"/>
          <w:lang w:val="en-US"/>
        </w:rPr>
        <w:t>cura</w:t>
      </w:r>
      <w:proofErr w:type="spellEnd"/>
      <w:r w:rsidRPr="00C00CC8">
        <w:rPr>
          <w:rFonts w:ascii="Times New Roman" w:hAnsi="Times New Roman" w:cs="Times New Roman"/>
          <w:sz w:val="24"/>
          <w:szCs w:val="24"/>
          <w:lang w:val="en-US"/>
        </w:rPr>
        <w:t xml:space="preserve"> di), </w:t>
      </w:r>
      <w:r w:rsidRPr="00C00CC8">
        <w:rPr>
          <w:rFonts w:ascii="Times New Roman" w:hAnsi="Times New Roman" w:cs="Times New Roman"/>
          <w:i/>
          <w:iCs/>
          <w:sz w:val="24"/>
          <w:szCs w:val="24"/>
          <w:lang w:val="en-US"/>
        </w:rPr>
        <w:t>Early Modern Japan</w:t>
      </w:r>
      <w:r w:rsidRPr="00C00CC8">
        <w:rPr>
          <w:rFonts w:ascii="Times New Roman" w:hAnsi="Times New Roman" w:cs="Times New Roman"/>
          <w:sz w:val="24"/>
          <w:szCs w:val="24"/>
          <w:lang w:val="en-US"/>
        </w:rPr>
        <w:t xml:space="preserve">, “The Cambridge </w:t>
      </w:r>
      <w:r w:rsidR="00673E50" w:rsidRPr="00C00CC8">
        <w:rPr>
          <w:rFonts w:ascii="Times New Roman" w:hAnsi="Times New Roman" w:cs="Times New Roman"/>
          <w:sz w:val="24"/>
          <w:szCs w:val="24"/>
          <w:lang w:val="en-US"/>
        </w:rPr>
        <w:t>H</w:t>
      </w:r>
      <w:r w:rsidRPr="00C00CC8">
        <w:rPr>
          <w:rFonts w:ascii="Times New Roman" w:hAnsi="Times New Roman" w:cs="Times New Roman"/>
          <w:sz w:val="24"/>
          <w:szCs w:val="24"/>
          <w:lang w:val="en-US"/>
        </w:rPr>
        <w:t>istory of Japan”, vol. 4, New York, Cambridge University Press, 1991.</w:t>
      </w:r>
    </w:p>
    <w:p w14:paraId="1CC98CB8" w14:textId="2BBB3A85" w:rsidR="00CF5C28" w:rsidRPr="00C00CC8" w:rsidRDefault="00CF5C28" w:rsidP="00DA3258">
      <w:pPr>
        <w:spacing w:line="360" w:lineRule="auto"/>
        <w:rPr>
          <w:rFonts w:ascii="Times New Roman" w:hAnsi="Times New Roman" w:cs="Times New Roman"/>
          <w:sz w:val="24"/>
          <w:szCs w:val="24"/>
          <w:lang w:val="en-US"/>
        </w:rPr>
      </w:pPr>
      <w:bookmarkStart w:id="0" w:name="_Hlk49959694"/>
      <w:r w:rsidRPr="00C00CC8">
        <w:rPr>
          <w:rFonts w:ascii="Times New Roman" w:hAnsi="Times New Roman" w:cs="Times New Roman"/>
          <w:sz w:val="24"/>
          <w:szCs w:val="24"/>
          <w:lang w:val="en-US"/>
        </w:rPr>
        <w:t xml:space="preserve">JANSEN, Marius B. (a </w:t>
      </w:r>
      <w:proofErr w:type="spellStart"/>
      <w:r w:rsidRPr="00C00CC8">
        <w:rPr>
          <w:rFonts w:ascii="Times New Roman" w:hAnsi="Times New Roman" w:cs="Times New Roman"/>
          <w:sz w:val="24"/>
          <w:szCs w:val="24"/>
          <w:lang w:val="en-US"/>
        </w:rPr>
        <w:t>cura</w:t>
      </w:r>
      <w:proofErr w:type="spellEnd"/>
      <w:r w:rsidRPr="00C00CC8">
        <w:rPr>
          <w:rFonts w:ascii="Times New Roman" w:hAnsi="Times New Roman" w:cs="Times New Roman"/>
          <w:sz w:val="24"/>
          <w:szCs w:val="24"/>
          <w:lang w:val="en-US"/>
        </w:rPr>
        <w:t xml:space="preserve"> di), </w:t>
      </w:r>
      <w:r w:rsidRPr="00C00CC8">
        <w:rPr>
          <w:rFonts w:ascii="Times New Roman" w:hAnsi="Times New Roman" w:cs="Times New Roman"/>
          <w:i/>
          <w:iCs/>
          <w:sz w:val="24"/>
          <w:szCs w:val="24"/>
          <w:lang w:val="en-US"/>
        </w:rPr>
        <w:t>The Nineteenth Century</w:t>
      </w:r>
      <w:r w:rsidRPr="00C00CC8">
        <w:rPr>
          <w:rFonts w:ascii="Times New Roman" w:hAnsi="Times New Roman" w:cs="Times New Roman"/>
          <w:sz w:val="24"/>
          <w:szCs w:val="24"/>
          <w:lang w:val="en-US"/>
        </w:rPr>
        <w:t xml:space="preserve">, “The Cambridge </w:t>
      </w:r>
      <w:r w:rsidR="00673E50" w:rsidRPr="00C00CC8">
        <w:rPr>
          <w:rFonts w:ascii="Times New Roman" w:hAnsi="Times New Roman" w:cs="Times New Roman"/>
          <w:sz w:val="24"/>
          <w:szCs w:val="24"/>
          <w:lang w:val="en-US"/>
        </w:rPr>
        <w:t>H</w:t>
      </w:r>
      <w:r w:rsidRPr="00C00CC8">
        <w:rPr>
          <w:rFonts w:ascii="Times New Roman" w:hAnsi="Times New Roman" w:cs="Times New Roman"/>
          <w:sz w:val="24"/>
          <w:szCs w:val="24"/>
          <w:lang w:val="en-US"/>
        </w:rPr>
        <w:t>istory of Japan”, vol. 5, New York, Cambridge University Press, 1989</w:t>
      </w:r>
      <w:bookmarkEnd w:id="0"/>
      <w:r w:rsidRPr="00C00CC8">
        <w:rPr>
          <w:rFonts w:ascii="Times New Roman" w:hAnsi="Times New Roman" w:cs="Times New Roman"/>
          <w:sz w:val="24"/>
          <w:szCs w:val="24"/>
          <w:lang w:val="en-US"/>
        </w:rPr>
        <w:t>.</w:t>
      </w:r>
    </w:p>
    <w:p w14:paraId="7B282FF4" w14:textId="77777777" w:rsidR="00CF5C28" w:rsidRPr="00C00CC8" w:rsidRDefault="00CF5C28" w:rsidP="00DA3258">
      <w:pPr>
        <w:spacing w:line="360" w:lineRule="auto"/>
        <w:rPr>
          <w:rFonts w:ascii="Times New Roman" w:hAnsi="Times New Roman" w:cs="Times New Roman"/>
          <w:sz w:val="24"/>
          <w:szCs w:val="24"/>
          <w:lang w:val="fr-FR"/>
        </w:rPr>
      </w:pPr>
      <w:r w:rsidRPr="00C00CC8">
        <w:rPr>
          <w:rFonts w:ascii="Times New Roman" w:hAnsi="Times New Roman" w:cs="Times New Roman"/>
          <w:sz w:val="24"/>
          <w:szCs w:val="24"/>
          <w:lang w:val="en-US"/>
        </w:rPr>
        <w:t xml:space="preserve">MURAKAMI, Shigeyoshi, </w:t>
      </w:r>
      <w:r w:rsidRPr="00C00CC8">
        <w:rPr>
          <w:rFonts w:ascii="Times New Roman" w:hAnsi="Times New Roman" w:cs="Times New Roman"/>
          <w:i/>
          <w:iCs/>
          <w:sz w:val="24"/>
          <w:szCs w:val="24"/>
          <w:lang w:val="en-US"/>
        </w:rPr>
        <w:t>Japanese Religion in the Modern Century</w:t>
      </w:r>
      <w:r w:rsidRPr="00C00CC8">
        <w:rPr>
          <w:rFonts w:ascii="Times New Roman" w:hAnsi="Times New Roman" w:cs="Times New Roman"/>
          <w:sz w:val="24"/>
          <w:szCs w:val="24"/>
          <w:lang w:val="en-US"/>
        </w:rPr>
        <w:t xml:space="preserve">, Tōkyō, University of Tokyo Press, 1980 (ed. or. </w:t>
      </w:r>
      <w:r w:rsidRPr="00C00CC8">
        <w:rPr>
          <w:rFonts w:ascii="Times New Roman" w:hAnsi="Times New Roman" w:cs="Times New Roman"/>
          <w:i/>
          <w:iCs/>
          <w:sz w:val="24"/>
          <w:szCs w:val="24"/>
          <w:lang w:val="fr-FR"/>
        </w:rPr>
        <w:t xml:space="preserve">Nihon </w:t>
      </w:r>
      <w:proofErr w:type="spellStart"/>
      <w:r w:rsidRPr="00C00CC8">
        <w:rPr>
          <w:rFonts w:ascii="Times New Roman" w:hAnsi="Times New Roman" w:cs="Times New Roman"/>
          <w:i/>
          <w:iCs/>
          <w:sz w:val="24"/>
          <w:szCs w:val="24"/>
          <w:lang w:val="fr-FR"/>
        </w:rPr>
        <w:t>hyakunen</w:t>
      </w:r>
      <w:proofErr w:type="spellEnd"/>
      <w:r w:rsidRPr="00C00CC8">
        <w:rPr>
          <w:rFonts w:ascii="Times New Roman" w:hAnsi="Times New Roman" w:cs="Times New Roman"/>
          <w:i/>
          <w:iCs/>
          <w:sz w:val="24"/>
          <w:szCs w:val="24"/>
          <w:lang w:val="fr-FR"/>
        </w:rPr>
        <w:t xml:space="preserve"> no </w:t>
      </w:r>
      <w:proofErr w:type="spellStart"/>
      <w:r w:rsidRPr="00C00CC8">
        <w:rPr>
          <w:rFonts w:ascii="Times New Roman" w:hAnsi="Times New Roman" w:cs="Times New Roman"/>
          <w:i/>
          <w:iCs/>
          <w:sz w:val="24"/>
          <w:szCs w:val="24"/>
          <w:lang w:val="fr-FR"/>
        </w:rPr>
        <w:t>shūkyō</w:t>
      </w:r>
      <w:proofErr w:type="spellEnd"/>
      <w:r w:rsidRPr="00C00CC8">
        <w:rPr>
          <w:rFonts w:ascii="Times New Roman" w:hAnsi="Times New Roman" w:cs="Times New Roman"/>
          <w:sz w:val="24"/>
          <w:szCs w:val="24"/>
          <w:lang w:val="fr-FR"/>
        </w:rPr>
        <w:t>, 1968).</w:t>
      </w:r>
    </w:p>
    <w:p w14:paraId="4FC49DEC" w14:textId="77777777" w:rsidR="00CF5C28" w:rsidRPr="00C00CC8" w:rsidRDefault="00CF5C28" w:rsidP="00DA3258">
      <w:pPr>
        <w:spacing w:line="360" w:lineRule="auto"/>
        <w:rPr>
          <w:rFonts w:ascii="Times New Roman" w:hAnsi="Times New Roman" w:cs="Times New Roman"/>
          <w:sz w:val="24"/>
          <w:szCs w:val="24"/>
          <w:lang w:val="fr-FR"/>
        </w:rPr>
      </w:pPr>
      <w:r w:rsidRPr="00C00CC8">
        <w:rPr>
          <w:rFonts w:ascii="Times New Roman" w:hAnsi="Times New Roman" w:cs="Times New Roman"/>
          <w:sz w:val="24"/>
          <w:szCs w:val="24"/>
          <w:lang w:val="fr-FR"/>
        </w:rPr>
        <w:t xml:space="preserve">NOGUEIRA RAMOS, Martin. </w:t>
      </w:r>
      <w:r w:rsidRPr="00C00CC8">
        <w:rPr>
          <w:rFonts w:ascii="Times New Roman" w:hAnsi="Times New Roman" w:cs="Times New Roman"/>
          <w:i/>
          <w:iCs/>
          <w:sz w:val="24"/>
          <w:szCs w:val="24"/>
          <w:lang w:val="fr-FR"/>
        </w:rPr>
        <w:t>La foi des ancêtres. Chrétiens cachés et catholiques dans la société́ villageoise japonaise (XVII</w:t>
      </w:r>
      <w:r w:rsidRPr="00C00CC8">
        <w:rPr>
          <w:rFonts w:ascii="Times New Roman" w:hAnsi="Times New Roman" w:cs="Times New Roman"/>
          <w:i/>
          <w:iCs/>
          <w:sz w:val="24"/>
          <w:szCs w:val="24"/>
          <w:vertAlign w:val="superscript"/>
          <w:lang w:val="fr-FR"/>
        </w:rPr>
        <w:t>e</w:t>
      </w:r>
      <w:r w:rsidRPr="00C00CC8">
        <w:rPr>
          <w:rFonts w:ascii="Times New Roman" w:hAnsi="Times New Roman" w:cs="Times New Roman"/>
          <w:i/>
          <w:iCs/>
          <w:sz w:val="24"/>
          <w:szCs w:val="24"/>
          <w:lang w:val="fr-FR"/>
        </w:rPr>
        <w:t>-XIX</w:t>
      </w:r>
      <w:r w:rsidRPr="00C00CC8">
        <w:rPr>
          <w:rFonts w:ascii="Times New Roman" w:hAnsi="Times New Roman" w:cs="Times New Roman"/>
          <w:i/>
          <w:iCs/>
          <w:sz w:val="24"/>
          <w:szCs w:val="24"/>
          <w:vertAlign w:val="superscript"/>
          <w:lang w:val="fr-FR"/>
        </w:rPr>
        <w:t>e</w:t>
      </w:r>
      <w:r w:rsidRPr="00C00CC8">
        <w:rPr>
          <w:rFonts w:ascii="Times New Roman" w:hAnsi="Times New Roman" w:cs="Times New Roman"/>
          <w:i/>
          <w:iCs/>
          <w:sz w:val="24"/>
          <w:szCs w:val="24"/>
          <w:lang w:val="fr-FR"/>
        </w:rPr>
        <w:t xml:space="preserve"> siècles)</w:t>
      </w:r>
      <w:r w:rsidRPr="00C00CC8">
        <w:rPr>
          <w:rFonts w:ascii="Times New Roman" w:hAnsi="Times New Roman" w:cs="Times New Roman"/>
          <w:sz w:val="24"/>
          <w:szCs w:val="24"/>
          <w:lang w:val="fr-FR"/>
        </w:rPr>
        <w:t>, Paris, CNRS éditions, 2019.</w:t>
      </w:r>
    </w:p>
    <w:p w14:paraId="4846EAB9" w14:textId="192DF00B" w:rsidR="00667BC4" w:rsidRPr="00DA3258" w:rsidRDefault="00CF5C28" w:rsidP="00DA3258">
      <w:pPr>
        <w:spacing w:line="360" w:lineRule="auto"/>
        <w:rPr>
          <w:rFonts w:ascii="Times New Roman" w:hAnsi="Times New Roman" w:cs="Times New Roman"/>
          <w:sz w:val="24"/>
          <w:szCs w:val="24"/>
        </w:rPr>
      </w:pPr>
      <w:r w:rsidRPr="00C00CC8">
        <w:rPr>
          <w:rFonts w:ascii="Times New Roman" w:hAnsi="Times New Roman" w:cs="Times New Roman"/>
          <w:sz w:val="24"/>
          <w:szCs w:val="24"/>
        </w:rPr>
        <w:t xml:space="preserve">ZAMBARBIERI, Annibale, “Lealismo nazionale e fede cristiana nelle fasi preparatore del Nippon </w:t>
      </w:r>
      <w:proofErr w:type="spellStart"/>
      <w:r w:rsidRPr="00C00CC8">
        <w:rPr>
          <w:rFonts w:ascii="Times New Roman" w:hAnsi="Times New Roman" w:cs="Times New Roman"/>
          <w:sz w:val="24"/>
          <w:szCs w:val="24"/>
        </w:rPr>
        <w:t>tenshu</w:t>
      </w:r>
      <w:proofErr w:type="spellEnd"/>
      <w:r w:rsidRPr="00C00CC8">
        <w:rPr>
          <w:rFonts w:ascii="Times New Roman" w:hAnsi="Times New Roman" w:cs="Times New Roman"/>
          <w:sz w:val="24"/>
          <w:szCs w:val="24"/>
        </w:rPr>
        <w:t xml:space="preserve"> </w:t>
      </w:r>
      <w:proofErr w:type="spellStart"/>
      <w:r w:rsidRPr="00C00CC8">
        <w:rPr>
          <w:rFonts w:ascii="Times New Roman" w:hAnsi="Times New Roman" w:cs="Times New Roman"/>
          <w:sz w:val="24"/>
          <w:szCs w:val="24"/>
        </w:rPr>
        <w:t>kōkyō</w:t>
      </w:r>
      <w:proofErr w:type="spellEnd"/>
      <w:r w:rsidRPr="00C00CC8">
        <w:rPr>
          <w:rFonts w:ascii="Times New Roman" w:hAnsi="Times New Roman" w:cs="Times New Roman"/>
          <w:sz w:val="24"/>
          <w:szCs w:val="24"/>
        </w:rPr>
        <w:t xml:space="preserve"> </w:t>
      </w:r>
      <w:proofErr w:type="spellStart"/>
      <w:r w:rsidRPr="00C00CC8">
        <w:rPr>
          <w:rFonts w:ascii="Times New Roman" w:hAnsi="Times New Roman" w:cs="Times New Roman"/>
          <w:sz w:val="24"/>
          <w:szCs w:val="24"/>
        </w:rPr>
        <w:t>kyōdan</w:t>
      </w:r>
      <w:proofErr w:type="spellEnd"/>
      <w:r w:rsidRPr="00C00CC8">
        <w:rPr>
          <w:rFonts w:ascii="Times New Roman" w:hAnsi="Times New Roman" w:cs="Times New Roman"/>
          <w:sz w:val="24"/>
          <w:szCs w:val="24"/>
        </w:rPr>
        <w:t xml:space="preserve">”, in Maria Chiara Migliore (a cura di), </w:t>
      </w:r>
      <w:r w:rsidRPr="00C00CC8">
        <w:rPr>
          <w:rFonts w:ascii="Times New Roman" w:hAnsi="Times New Roman" w:cs="Times New Roman"/>
          <w:i/>
          <w:iCs/>
          <w:sz w:val="24"/>
          <w:szCs w:val="24"/>
        </w:rPr>
        <w:t>Atti del XXX Convegno di Studi sul Giappone</w:t>
      </w:r>
      <w:r w:rsidRPr="00C00CC8">
        <w:rPr>
          <w:rFonts w:ascii="Times New Roman" w:hAnsi="Times New Roman" w:cs="Times New Roman"/>
          <w:sz w:val="24"/>
          <w:szCs w:val="24"/>
        </w:rPr>
        <w:t>, Lecce, Congedo editore, 2008, pp. 297-312.</w:t>
      </w:r>
    </w:p>
    <w:sectPr w:rsidR="00667BC4" w:rsidRPr="00DA3258" w:rsidSect="00A546A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6AF9" w14:textId="77777777" w:rsidR="00737A94" w:rsidRDefault="00737A94" w:rsidP="00667BC4">
      <w:pPr>
        <w:spacing w:after="0" w:line="240" w:lineRule="auto"/>
      </w:pPr>
      <w:r>
        <w:separator/>
      </w:r>
    </w:p>
  </w:endnote>
  <w:endnote w:type="continuationSeparator" w:id="0">
    <w:p w14:paraId="7540B77C" w14:textId="77777777" w:rsidR="00737A94" w:rsidRDefault="00737A94" w:rsidP="0066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36605569"/>
      <w:docPartObj>
        <w:docPartGallery w:val="Page Numbers (Bottom of Page)"/>
        <w:docPartUnique/>
      </w:docPartObj>
    </w:sdtPr>
    <w:sdtEndPr/>
    <w:sdtContent>
      <w:p w14:paraId="4846EABE" w14:textId="77777777" w:rsidR="000A45A5" w:rsidRPr="00A546A3" w:rsidRDefault="000A45A5">
        <w:pPr>
          <w:pStyle w:val="Pidipagina"/>
          <w:jc w:val="center"/>
          <w:rPr>
            <w:rFonts w:ascii="Times New Roman" w:hAnsi="Times New Roman" w:cs="Times New Roman"/>
          </w:rPr>
        </w:pPr>
        <w:r w:rsidRPr="00A546A3">
          <w:rPr>
            <w:rFonts w:ascii="Times New Roman" w:hAnsi="Times New Roman" w:cs="Times New Roman"/>
          </w:rPr>
          <w:fldChar w:fldCharType="begin"/>
        </w:r>
        <w:r w:rsidRPr="00A546A3">
          <w:rPr>
            <w:rFonts w:ascii="Times New Roman" w:hAnsi="Times New Roman" w:cs="Times New Roman"/>
          </w:rPr>
          <w:instrText>PAGE   \* MERGEFORMAT</w:instrText>
        </w:r>
        <w:r w:rsidRPr="00A546A3">
          <w:rPr>
            <w:rFonts w:ascii="Times New Roman" w:hAnsi="Times New Roman" w:cs="Times New Roman"/>
          </w:rPr>
          <w:fldChar w:fldCharType="separate"/>
        </w:r>
        <w:r w:rsidR="00BA05EE" w:rsidRPr="00A546A3">
          <w:rPr>
            <w:rFonts w:ascii="Times New Roman" w:hAnsi="Times New Roman" w:cs="Times New Roman"/>
            <w:noProof/>
          </w:rPr>
          <w:t>12</w:t>
        </w:r>
        <w:r w:rsidRPr="00A546A3">
          <w:rPr>
            <w:rFonts w:ascii="Times New Roman" w:hAnsi="Times New Roman" w:cs="Times New Roman"/>
          </w:rPr>
          <w:fldChar w:fldCharType="end"/>
        </w:r>
      </w:p>
    </w:sdtContent>
  </w:sdt>
  <w:p w14:paraId="4846EABF" w14:textId="77777777" w:rsidR="000A45A5" w:rsidRDefault="000A45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D462" w14:textId="77777777" w:rsidR="00737A94" w:rsidRDefault="00737A94" w:rsidP="00667BC4">
      <w:pPr>
        <w:spacing w:after="0" w:line="240" w:lineRule="auto"/>
      </w:pPr>
      <w:r>
        <w:separator/>
      </w:r>
    </w:p>
  </w:footnote>
  <w:footnote w:type="continuationSeparator" w:id="0">
    <w:p w14:paraId="28020B50" w14:textId="77777777" w:rsidR="00737A94" w:rsidRDefault="00737A94" w:rsidP="00667BC4">
      <w:pPr>
        <w:spacing w:after="0" w:line="240" w:lineRule="auto"/>
      </w:pPr>
      <w:r>
        <w:continuationSeparator/>
      </w:r>
    </w:p>
  </w:footnote>
  <w:footnote w:id="1">
    <w:p w14:paraId="7BFB9E5C" w14:textId="248A7289" w:rsidR="00CF5C28" w:rsidRPr="00A546A3" w:rsidRDefault="00CF5C28" w:rsidP="00CE72D5">
      <w:pPr>
        <w:spacing w:after="0" w:line="240" w:lineRule="auto"/>
        <w:jc w:val="both"/>
        <w:rPr>
          <w:rFonts w:ascii="Times New Roman" w:hAnsi="Times New Roman" w:cs="Times New Roman"/>
          <w:sz w:val="20"/>
          <w:szCs w:val="20"/>
          <w:lang w:val="en-GB"/>
        </w:rPr>
      </w:pPr>
      <w:r w:rsidRPr="0084588D">
        <w:rPr>
          <w:rStyle w:val="Rimandonotaapidipagina"/>
          <w:rFonts w:ascii="Times New Roman" w:hAnsi="Times New Roman" w:cs="Times New Roman"/>
          <w:sz w:val="20"/>
          <w:szCs w:val="20"/>
        </w:rPr>
        <w:footnoteRef/>
      </w:r>
      <w:r w:rsidRPr="00A546A3">
        <w:rPr>
          <w:rFonts w:ascii="Times New Roman" w:hAnsi="Times New Roman" w:cs="Times New Roman"/>
          <w:sz w:val="20"/>
          <w:szCs w:val="20"/>
          <w:lang w:val="en-GB"/>
        </w:rPr>
        <w:t xml:space="preserve"> John Whitney HALL e James L. MCCLAIN (a </w:t>
      </w:r>
      <w:proofErr w:type="spellStart"/>
      <w:r w:rsidRPr="00A546A3">
        <w:rPr>
          <w:rFonts w:ascii="Times New Roman" w:hAnsi="Times New Roman" w:cs="Times New Roman"/>
          <w:sz w:val="20"/>
          <w:szCs w:val="20"/>
          <w:lang w:val="en-GB"/>
        </w:rPr>
        <w:t>cura</w:t>
      </w:r>
      <w:proofErr w:type="spellEnd"/>
      <w:r w:rsidRPr="00A546A3">
        <w:rPr>
          <w:rFonts w:ascii="Times New Roman" w:hAnsi="Times New Roman" w:cs="Times New Roman"/>
          <w:sz w:val="20"/>
          <w:szCs w:val="20"/>
          <w:lang w:val="en-GB"/>
        </w:rPr>
        <w:t xml:space="preserve"> di), </w:t>
      </w:r>
      <w:r w:rsidRPr="00A546A3">
        <w:rPr>
          <w:rFonts w:ascii="Times New Roman" w:hAnsi="Times New Roman" w:cs="Times New Roman"/>
          <w:i/>
          <w:iCs/>
          <w:sz w:val="20"/>
          <w:szCs w:val="20"/>
          <w:lang w:val="en-GB"/>
        </w:rPr>
        <w:t>Early Modern Japan</w:t>
      </w:r>
      <w:r w:rsidRPr="00A546A3">
        <w:rPr>
          <w:rFonts w:ascii="Times New Roman" w:hAnsi="Times New Roman" w:cs="Times New Roman"/>
          <w:sz w:val="20"/>
          <w:szCs w:val="20"/>
          <w:lang w:val="en-GB"/>
        </w:rPr>
        <w:t xml:space="preserve">, “The Cambridge </w:t>
      </w:r>
      <w:r w:rsidR="00673E50" w:rsidRPr="00A546A3">
        <w:rPr>
          <w:rFonts w:ascii="Times New Roman" w:hAnsi="Times New Roman" w:cs="Times New Roman"/>
          <w:sz w:val="20"/>
          <w:szCs w:val="20"/>
          <w:lang w:val="en-GB"/>
        </w:rPr>
        <w:t>H</w:t>
      </w:r>
      <w:r w:rsidRPr="00A546A3">
        <w:rPr>
          <w:rFonts w:ascii="Times New Roman" w:hAnsi="Times New Roman" w:cs="Times New Roman"/>
          <w:sz w:val="20"/>
          <w:szCs w:val="20"/>
          <w:lang w:val="en-GB"/>
        </w:rPr>
        <w:t>istory of Japan”, vol. 4, New York, Cambridge University Press, 1991, p. 302.</w:t>
      </w:r>
    </w:p>
  </w:footnote>
  <w:footnote w:id="2">
    <w:p w14:paraId="7EF73C35" w14:textId="77777777" w:rsidR="00CF5C28" w:rsidRPr="0084588D" w:rsidRDefault="00CF5C28" w:rsidP="00CE72D5">
      <w:pPr>
        <w:spacing w:after="0" w:line="240" w:lineRule="auto"/>
        <w:jc w:val="both"/>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Rosa CAROLI e Francesco GATTI, </w:t>
      </w:r>
      <w:r w:rsidRPr="0084588D">
        <w:rPr>
          <w:rFonts w:ascii="Times New Roman" w:hAnsi="Times New Roman" w:cs="Times New Roman"/>
          <w:i/>
          <w:iCs/>
          <w:sz w:val="20"/>
          <w:szCs w:val="20"/>
        </w:rPr>
        <w:t>Storia del Giappone</w:t>
      </w:r>
      <w:r w:rsidRPr="0084588D">
        <w:rPr>
          <w:rFonts w:ascii="Times New Roman" w:hAnsi="Times New Roman" w:cs="Times New Roman"/>
          <w:sz w:val="20"/>
          <w:szCs w:val="20"/>
        </w:rPr>
        <w:t>, Bari, Laterza, 2016 (I ed. 2004), p. 82.</w:t>
      </w:r>
    </w:p>
  </w:footnote>
  <w:footnote w:id="3">
    <w:p w14:paraId="6DCDC924" w14:textId="4E031163" w:rsidR="00CF5C28" w:rsidRPr="00A546A3" w:rsidRDefault="00CF5C28" w:rsidP="00CE72D5">
      <w:pPr>
        <w:spacing w:after="0" w:line="240" w:lineRule="auto"/>
        <w:jc w:val="both"/>
        <w:rPr>
          <w:rFonts w:ascii="Times New Roman" w:hAnsi="Times New Roman" w:cs="Times New Roman"/>
          <w:sz w:val="20"/>
          <w:szCs w:val="20"/>
          <w:lang w:val="en-GB"/>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Tra 1637 e 1638 nella località omonima scoppiò una rivolta antigovernativa in cui migliaia di contadini cristiani presero le armi contro il signore locale, secondo </w:t>
      </w:r>
      <w:proofErr w:type="spellStart"/>
      <w:r w:rsidRPr="0084588D">
        <w:rPr>
          <w:rFonts w:ascii="Times New Roman" w:hAnsi="Times New Roman" w:cs="Times New Roman"/>
          <w:sz w:val="20"/>
          <w:szCs w:val="20"/>
        </w:rPr>
        <w:t>Elison</w:t>
      </w:r>
      <w:proofErr w:type="spellEnd"/>
      <w:r w:rsidRPr="0084588D">
        <w:rPr>
          <w:rFonts w:ascii="Times New Roman" w:hAnsi="Times New Roman" w:cs="Times New Roman"/>
          <w:sz w:val="20"/>
          <w:szCs w:val="20"/>
        </w:rPr>
        <w:t xml:space="preserve"> per la tassazione eccessiva, mentre secondo Ramos a causa dei precedenti editti anticristiani. Una chiara conseguenza comunque fu il divieto d’ingresso nel 1639 delle navi iberiche (quindi anche dei missionari) in Giappone. </w:t>
      </w:r>
      <w:r w:rsidRPr="00A546A3">
        <w:rPr>
          <w:rFonts w:ascii="Times New Roman" w:hAnsi="Times New Roman" w:cs="Times New Roman"/>
          <w:sz w:val="20"/>
          <w:szCs w:val="20"/>
          <w:lang w:val="en-GB"/>
        </w:rPr>
        <w:t xml:space="preserve">Si </w:t>
      </w:r>
      <w:proofErr w:type="spellStart"/>
      <w:r w:rsidRPr="00A546A3">
        <w:rPr>
          <w:rFonts w:ascii="Times New Roman" w:hAnsi="Times New Roman" w:cs="Times New Roman"/>
          <w:sz w:val="20"/>
          <w:szCs w:val="20"/>
          <w:lang w:val="en-GB"/>
        </w:rPr>
        <w:t>vedano</w:t>
      </w:r>
      <w:proofErr w:type="spellEnd"/>
      <w:r w:rsidRPr="00A546A3">
        <w:rPr>
          <w:rFonts w:ascii="Times New Roman" w:hAnsi="Times New Roman" w:cs="Times New Roman"/>
          <w:sz w:val="20"/>
          <w:szCs w:val="20"/>
          <w:lang w:val="en-GB"/>
        </w:rPr>
        <w:t xml:space="preserve"> George ELISON, </w:t>
      </w:r>
      <w:r w:rsidRPr="00A546A3">
        <w:rPr>
          <w:rFonts w:ascii="Times New Roman" w:hAnsi="Times New Roman" w:cs="Times New Roman"/>
          <w:i/>
          <w:iCs/>
          <w:sz w:val="20"/>
          <w:szCs w:val="20"/>
          <w:lang w:val="en-GB"/>
        </w:rPr>
        <w:t>Deus Destroyed: the Image of the Christianity in Early Modern Japan</w:t>
      </w:r>
      <w:r w:rsidRPr="00A546A3">
        <w:rPr>
          <w:rFonts w:ascii="Times New Roman" w:hAnsi="Times New Roman" w:cs="Times New Roman"/>
          <w:sz w:val="20"/>
          <w:szCs w:val="20"/>
          <w:lang w:val="en-GB"/>
        </w:rPr>
        <w:t>, Cambridge (Massachusetts), Council on East Asian Studies, Harvard University, 1988 (I ed. 1973), p. 3 e Martin NOGUEIRA RAMOS</w:t>
      </w:r>
      <w:r w:rsidR="00D7459C" w:rsidRPr="00A546A3">
        <w:rPr>
          <w:rFonts w:ascii="Times New Roman" w:hAnsi="Times New Roman" w:cs="Times New Roman"/>
          <w:sz w:val="20"/>
          <w:szCs w:val="20"/>
          <w:lang w:val="en-GB"/>
        </w:rPr>
        <w:t>,</w:t>
      </w:r>
      <w:r w:rsidRPr="00A546A3">
        <w:rPr>
          <w:rFonts w:ascii="Times New Roman" w:hAnsi="Times New Roman" w:cs="Times New Roman"/>
          <w:sz w:val="20"/>
          <w:szCs w:val="20"/>
          <w:lang w:val="en-GB"/>
        </w:rPr>
        <w:t xml:space="preserve"> </w:t>
      </w:r>
      <w:r w:rsidRPr="00A546A3">
        <w:rPr>
          <w:rFonts w:ascii="Times New Roman" w:hAnsi="Times New Roman" w:cs="Times New Roman"/>
          <w:i/>
          <w:iCs/>
          <w:sz w:val="20"/>
          <w:szCs w:val="20"/>
          <w:lang w:val="en-GB"/>
        </w:rPr>
        <w:t xml:space="preserve">La </w:t>
      </w:r>
      <w:proofErr w:type="spellStart"/>
      <w:r w:rsidRPr="00A546A3">
        <w:rPr>
          <w:rFonts w:ascii="Times New Roman" w:hAnsi="Times New Roman" w:cs="Times New Roman"/>
          <w:i/>
          <w:iCs/>
          <w:sz w:val="20"/>
          <w:szCs w:val="20"/>
          <w:lang w:val="en-GB"/>
        </w:rPr>
        <w:t>foi</w:t>
      </w:r>
      <w:proofErr w:type="spellEnd"/>
      <w:r w:rsidRPr="00A546A3">
        <w:rPr>
          <w:rFonts w:ascii="Times New Roman" w:hAnsi="Times New Roman" w:cs="Times New Roman"/>
          <w:i/>
          <w:iCs/>
          <w:sz w:val="20"/>
          <w:szCs w:val="20"/>
          <w:lang w:val="en-GB"/>
        </w:rPr>
        <w:t xml:space="preserve"> des </w:t>
      </w:r>
      <w:proofErr w:type="spellStart"/>
      <w:r w:rsidRPr="00A546A3">
        <w:rPr>
          <w:rFonts w:ascii="Times New Roman" w:hAnsi="Times New Roman" w:cs="Times New Roman"/>
          <w:i/>
          <w:iCs/>
          <w:sz w:val="20"/>
          <w:szCs w:val="20"/>
          <w:lang w:val="en-GB"/>
        </w:rPr>
        <w:t>ancêtres</w:t>
      </w:r>
      <w:proofErr w:type="spellEnd"/>
      <w:r w:rsidRPr="00A546A3">
        <w:rPr>
          <w:rFonts w:ascii="Times New Roman" w:hAnsi="Times New Roman" w:cs="Times New Roman"/>
          <w:i/>
          <w:iCs/>
          <w:sz w:val="20"/>
          <w:szCs w:val="20"/>
          <w:lang w:val="en-GB"/>
        </w:rPr>
        <w:t xml:space="preserve">. </w:t>
      </w:r>
      <w:proofErr w:type="spellStart"/>
      <w:r w:rsidRPr="00A546A3">
        <w:rPr>
          <w:rFonts w:ascii="Times New Roman" w:hAnsi="Times New Roman" w:cs="Times New Roman"/>
          <w:i/>
          <w:iCs/>
          <w:sz w:val="20"/>
          <w:szCs w:val="20"/>
          <w:lang w:val="en-GB"/>
        </w:rPr>
        <w:t>Chrétiens</w:t>
      </w:r>
      <w:proofErr w:type="spellEnd"/>
      <w:r w:rsidRPr="00A546A3">
        <w:rPr>
          <w:rFonts w:ascii="Times New Roman" w:hAnsi="Times New Roman" w:cs="Times New Roman"/>
          <w:i/>
          <w:iCs/>
          <w:sz w:val="20"/>
          <w:szCs w:val="20"/>
          <w:lang w:val="en-GB"/>
        </w:rPr>
        <w:t xml:space="preserve"> </w:t>
      </w:r>
      <w:proofErr w:type="spellStart"/>
      <w:r w:rsidRPr="00A546A3">
        <w:rPr>
          <w:rFonts w:ascii="Times New Roman" w:hAnsi="Times New Roman" w:cs="Times New Roman"/>
          <w:i/>
          <w:iCs/>
          <w:sz w:val="20"/>
          <w:szCs w:val="20"/>
          <w:lang w:val="en-GB"/>
        </w:rPr>
        <w:t>cachés</w:t>
      </w:r>
      <w:proofErr w:type="spellEnd"/>
      <w:r w:rsidRPr="00A546A3">
        <w:rPr>
          <w:rFonts w:ascii="Times New Roman" w:hAnsi="Times New Roman" w:cs="Times New Roman"/>
          <w:i/>
          <w:iCs/>
          <w:sz w:val="20"/>
          <w:szCs w:val="20"/>
          <w:lang w:val="en-GB"/>
        </w:rPr>
        <w:t xml:space="preserve"> et </w:t>
      </w:r>
      <w:proofErr w:type="spellStart"/>
      <w:r w:rsidRPr="00A546A3">
        <w:rPr>
          <w:rFonts w:ascii="Times New Roman" w:hAnsi="Times New Roman" w:cs="Times New Roman"/>
          <w:i/>
          <w:iCs/>
          <w:sz w:val="20"/>
          <w:szCs w:val="20"/>
          <w:lang w:val="en-GB"/>
        </w:rPr>
        <w:t>catholiques</w:t>
      </w:r>
      <w:proofErr w:type="spellEnd"/>
      <w:r w:rsidRPr="00A546A3">
        <w:rPr>
          <w:rFonts w:ascii="Times New Roman" w:hAnsi="Times New Roman" w:cs="Times New Roman"/>
          <w:i/>
          <w:iCs/>
          <w:sz w:val="20"/>
          <w:szCs w:val="20"/>
          <w:lang w:val="en-GB"/>
        </w:rPr>
        <w:t xml:space="preserve"> dans la </w:t>
      </w:r>
      <w:proofErr w:type="spellStart"/>
      <w:r w:rsidRPr="00A546A3">
        <w:rPr>
          <w:rFonts w:ascii="Times New Roman" w:hAnsi="Times New Roman" w:cs="Times New Roman"/>
          <w:i/>
          <w:iCs/>
          <w:sz w:val="20"/>
          <w:szCs w:val="20"/>
          <w:lang w:val="en-GB"/>
        </w:rPr>
        <w:t>société</w:t>
      </w:r>
      <w:proofErr w:type="spellEnd"/>
      <w:r w:rsidRPr="00A546A3">
        <w:rPr>
          <w:rFonts w:ascii="Times New Roman" w:hAnsi="Times New Roman" w:cs="Times New Roman"/>
          <w:i/>
          <w:iCs/>
          <w:sz w:val="20"/>
          <w:szCs w:val="20"/>
          <w:lang w:val="en-GB"/>
        </w:rPr>
        <w:t xml:space="preserve">́ </w:t>
      </w:r>
      <w:proofErr w:type="spellStart"/>
      <w:r w:rsidRPr="00A546A3">
        <w:rPr>
          <w:rFonts w:ascii="Times New Roman" w:hAnsi="Times New Roman" w:cs="Times New Roman"/>
          <w:i/>
          <w:iCs/>
          <w:sz w:val="20"/>
          <w:szCs w:val="20"/>
          <w:lang w:val="en-GB"/>
        </w:rPr>
        <w:t>villageoise</w:t>
      </w:r>
      <w:proofErr w:type="spellEnd"/>
      <w:r w:rsidRPr="00A546A3">
        <w:rPr>
          <w:rFonts w:ascii="Times New Roman" w:hAnsi="Times New Roman" w:cs="Times New Roman"/>
          <w:i/>
          <w:iCs/>
          <w:sz w:val="20"/>
          <w:szCs w:val="20"/>
          <w:lang w:val="en-GB"/>
        </w:rPr>
        <w:t xml:space="preserve"> </w:t>
      </w:r>
      <w:proofErr w:type="spellStart"/>
      <w:r w:rsidRPr="00A546A3">
        <w:rPr>
          <w:rFonts w:ascii="Times New Roman" w:hAnsi="Times New Roman" w:cs="Times New Roman"/>
          <w:i/>
          <w:iCs/>
          <w:sz w:val="20"/>
          <w:szCs w:val="20"/>
          <w:lang w:val="en-GB"/>
        </w:rPr>
        <w:t>japonaise</w:t>
      </w:r>
      <w:proofErr w:type="spellEnd"/>
      <w:r w:rsidRPr="00A546A3">
        <w:rPr>
          <w:rFonts w:ascii="Times New Roman" w:hAnsi="Times New Roman" w:cs="Times New Roman"/>
          <w:i/>
          <w:iCs/>
          <w:sz w:val="20"/>
          <w:szCs w:val="20"/>
          <w:lang w:val="en-GB"/>
        </w:rPr>
        <w:t xml:space="preserve"> (</w:t>
      </w:r>
      <w:proofErr w:type="spellStart"/>
      <w:r w:rsidRPr="00A546A3">
        <w:rPr>
          <w:rFonts w:ascii="Times New Roman" w:hAnsi="Times New Roman" w:cs="Times New Roman"/>
          <w:i/>
          <w:iCs/>
          <w:sz w:val="20"/>
          <w:szCs w:val="20"/>
          <w:lang w:val="en-GB"/>
        </w:rPr>
        <w:t>XVII</w:t>
      </w:r>
      <w:r w:rsidRPr="00A546A3">
        <w:rPr>
          <w:rFonts w:ascii="Times New Roman" w:hAnsi="Times New Roman" w:cs="Times New Roman"/>
          <w:i/>
          <w:iCs/>
          <w:sz w:val="20"/>
          <w:szCs w:val="20"/>
          <w:vertAlign w:val="superscript"/>
          <w:lang w:val="en-GB"/>
        </w:rPr>
        <w:t>e</w:t>
      </w:r>
      <w:r w:rsidRPr="00A546A3">
        <w:rPr>
          <w:rFonts w:ascii="Times New Roman" w:hAnsi="Times New Roman" w:cs="Times New Roman"/>
          <w:i/>
          <w:iCs/>
          <w:sz w:val="20"/>
          <w:szCs w:val="20"/>
          <w:lang w:val="en-GB"/>
        </w:rPr>
        <w:t>-XIX</w:t>
      </w:r>
      <w:r w:rsidRPr="00A546A3">
        <w:rPr>
          <w:rFonts w:ascii="Times New Roman" w:hAnsi="Times New Roman" w:cs="Times New Roman"/>
          <w:i/>
          <w:iCs/>
          <w:sz w:val="20"/>
          <w:szCs w:val="20"/>
          <w:vertAlign w:val="superscript"/>
          <w:lang w:val="en-GB"/>
        </w:rPr>
        <w:t>e</w:t>
      </w:r>
      <w:proofErr w:type="spellEnd"/>
      <w:r w:rsidRPr="00A546A3">
        <w:rPr>
          <w:rFonts w:ascii="Times New Roman" w:hAnsi="Times New Roman" w:cs="Times New Roman"/>
          <w:i/>
          <w:iCs/>
          <w:sz w:val="20"/>
          <w:szCs w:val="20"/>
          <w:lang w:val="en-GB"/>
        </w:rPr>
        <w:t xml:space="preserve"> siècles)</w:t>
      </w:r>
      <w:r w:rsidRPr="00A546A3">
        <w:rPr>
          <w:rFonts w:ascii="Times New Roman" w:hAnsi="Times New Roman" w:cs="Times New Roman"/>
          <w:sz w:val="20"/>
          <w:szCs w:val="20"/>
          <w:lang w:val="en-GB"/>
        </w:rPr>
        <w:t xml:space="preserve">, Paris, CNRS </w:t>
      </w:r>
      <w:proofErr w:type="spellStart"/>
      <w:r w:rsidRPr="00A546A3">
        <w:rPr>
          <w:rFonts w:ascii="Times New Roman" w:hAnsi="Times New Roman" w:cs="Times New Roman"/>
          <w:sz w:val="20"/>
          <w:szCs w:val="20"/>
          <w:lang w:val="en-GB"/>
        </w:rPr>
        <w:t>éditions</w:t>
      </w:r>
      <w:proofErr w:type="spellEnd"/>
      <w:r w:rsidRPr="00A546A3">
        <w:rPr>
          <w:rFonts w:ascii="Times New Roman" w:hAnsi="Times New Roman" w:cs="Times New Roman"/>
          <w:sz w:val="20"/>
          <w:szCs w:val="20"/>
          <w:lang w:val="en-GB"/>
        </w:rPr>
        <w:t>, 2019, p. 16.</w:t>
      </w:r>
    </w:p>
  </w:footnote>
  <w:footnote w:id="4">
    <w:p w14:paraId="0AAA6F14" w14:textId="5A802B48" w:rsidR="00CF5C28" w:rsidRPr="0084588D" w:rsidRDefault="00CF5C28" w:rsidP="00CE72D5">
      <w:pPr>
        <w:spacing w:after="0" w:line="240" w:lineRule="auto"/>
        <w:jc w:val="both"/>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Per </w:t>
      </w:r>
      <w:r w:rsidR="00EE4352" w:rsidRPr="0084588D">
        <w:rPr>
          <w:rFonts w:ascii="Times New Roman" w:hAnsi="Times New Roman" w:cs="Times New Roman"/>
          <w:sz w:val="20"/>
          <w:szCs w:val="20"/>
        </w:rPr>
        <w:t xml:space="preserve">limiti </w:t>
      </w:r>
      <w:r w:rsidRPr="0084588D">
        <w:rPr>
          <w:rFonts w:ascii="Times New Roman" w:hAnsi="Times New Roman" w:cs="Times New Roman"/>
          <w:sz w:val="20"/>
          <w:szCs w:val="20"/>
        </w:rPr>
        <w:t xml:space="preserve">di spazio sono stato costretto a </w:t>
      </w:r>
      <w:r w:rsidR="00EE4352" w:rsidRPr="0084588D">
        <w:rPr>
          <w:rFonts w:ascii="Times New Roman" w:hAnsi="Times New Roman" w:cs="Times New Roman"/>
          <w:sz w:val="20"/>
          <w:szCs w:val="20"/>
        </w:rPr>
        <w:t xml:space="preserve">circoscrivere </w:t>
      </w:r>
      <w:r w:rsidRPr="0084588D">
        <w:rPr>
          <w:rFonts w:ascii="Times New Roman" w:hAnsi="Times New Roman" w:cs="Times New Roman"/>
          <w:sz w:val="20"/>
          <w:szCs w:val="20"/>
        </w:rPr>
        <w:t>l’oggetto di studio dell’elaborato alla sola confessione del cristianesimo cattolico.</w:t>
      </w:r>
    </w:p>
    <w:p w14:paraId="477415A0" w14:textId="77777777" w:rsidR="00CF5C28" w:rsidRPr="0084588D" w:rsidRDefault="00CF5C28" w:rsidP="00CE72D5">
      <w:pPr>
        <w:pStyle w:val="Testonotaapidipagina"/>
        <w:rPr>
          <w:rFonts w:ascii="Times New Roman" w:hAnsi="Times New Roman" w:cs="Times New Roman"/>
        </w:rPr>
      </w:pPr>
    </w:p>
  </w:footnote>
  <w:footnote w:id="5">
    <w:p w14:paraId="4B6E8047"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ELISON, </w:t>
      </w:r>
      <w:r w:rsidRPr="00A546A3">
        <w:rPr>
          <w:rFonts w:ascii="Times New Roman" w:hAnsi="Times New Roman" w:cs="Times New Roman"/>
          <w:i/>
          <w:iCs/>
          <w:lang w:val="en-GB"/>
        </w:rPr>
        <w:t>Deus…</w:t>
      </w:r>
      <w:r w:rsidRPr="00A546A3">
        <w:rPr>
          <w:rFonts w:ascii="Times New Roman" w:hAnsi="Times New Roman" w:cs="Times New Roman"/>
          <w:lang w:val="en-GB"/>
        </w:rPr>
        <w:t>, cit., p. 9.</w:t>
      </w:r>
    </w:p>
  </w:footnote>
  <w:footnote w:id="6">
    <w:p w14:paraId="693C05DF"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Pr="00A546A3">
        <w:rPr>
          <w:rFonts w:ascii="Times New Roman" w:hAnsi="Times New Roman" w:cs="Times New Roman"/>
          <w:i/>
          <w:iCs/>
          <w:lang w:val="en-GB"/>
        </w:rPr>
        <w:t>Idem</w:t>
      </w:r>
      <w:r w:rsidRPr="00A546A3">
        <w:rPr>
          <w:rFonts w:ascii="Times New Roman" w:hAnsi="Times New Roman" w:cs="Times New Roman"/>
          <w:lang w:val="en-GB"/>
        </w:rPr>
        <w:t>, p. 7.</w:t>
      </w:r>
    </w:p>
  </w:footnote>
  <w:footnote w:id="7">
    <w:p w14:paraId="3EBA334C"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Pr="00A546A3">
        <w:rPr>
          <w:rFonts w:ascii="Times New Roman" w:hAnsi="Times New Roman" w:cs="Times New Roman"/>
          <w:i/>
          <w:iCs/>
          <w:lang w:val="en-GB"/>
        </w:rPr>
        <w:t>Idem</w:t>
      </w:r>
      <w:r w:rsidRPr="00A546A3">
        <w:rPr>
          <w:rFonts w:ascii="Times New Roman" w:hAnsi="Times New Roman" w:cs="Times New Roman"/>
          <w:lang w:val="en-GB"/>
        </w:rPr>
        <w:t>, pp. 38-39.</w:t>
      </w:r>
    </w:p>
  </w:footnote>
  <w:footnote w:id="8">
    <w:p w14:paraId="084ECB0C"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Pr="00A546A3">
        <w:rPr>
          <w:rFonts w:ascii="Times New Roman" w:hAnsi="Times New Roman" w:cs="Times New Roman"/>
          <w:i/>
          <w:iCs/>
          <w:lang w:val="en-GB"/>
        </w:rPr>
        <w:t>Idem</w:t>
      </w:r>
      <w:r w:rsidRPr="00A546A3">
        <w:rPr>
          <w:rFonts w:ascii="Times New Roman" w:hAnsi="Times New Roman" w:cs="Times New Roman"/>
          <w:lang w:val="en-GB"/>
        </w:rPr>
        <w:t>, p. 41.</w:t>
      </w:r>
    </w:p>
  </w:footnote>
  <w:footnote w:id="9">
    <w:p w14:paraId="51D03611"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Pr="00A546A3">
        <w:rPr>
          <w:rFonts w:ascii="Times New Roman" w:hAnsi="Times New Roman" w:cs="Times New Roman"/>
          <w:i/>
          <w:iCs/>
          <w:lang w:val="en-GB"/>
        </w:rPr>
        <w:t>Idem</w:t>
      </w:r>
      <w:r w:rsidRPr="00A546A3">
        <w:rPr>
          <w:rFonts w:ascii="Times New Roman" w:hAnsi="Times New Roman" w:cs="Times New Roman"/>
          <w:lang w:val="en-GB"/>
        </w:rPr>
        <w:t>, p. 3.</w:t>
      </w:r>
    </w:p>
  </w:footnote>
  <w:footnote w:id="10">
    <w:p w14:paraId="3BB7188C"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Pr="00A546A3">
        <w:rPr>
          <w:rFonts w:ascii="Times New Roman" w:hAnsi="Times New Roman" w:cs="Times New Roman"/>
          <w:i/>
          <w:iCs/>
          <w:lang w:val="en-GB"/>
        </w:rPr>
        <w:t>Idem</w:t>
      </w:r>
      <w:r w:rsidRPr="00A546A3">
        <w:rPr>
          <w:rFonts w:ascii="Times New Roman" w:hAnsi="Times New Roman" w:cs="Times New Roman"/>
          <w:lang w:val="en-GB"/>
        </w:rPr>
        <w:t>, p. 44.</w:t>
      </w:r>
    </w:p>
  </w:footnote>
  <w:footnote w:id="11">
    <w:p w14:paraId="7A357BB0"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ELISON, </w:t>
      </w:r>
      <w:r w:rsidRPr="00A546A3">
        <w:rPr>
          <w:rFonts w:ascii="Times New Roman" w:hAnsi="Times New Roman" w:cs="Times New Roman"/>
          <w:i/>
          <w:iCs/>
          <w:lang w:val="en-GB"/>
        </w:rPr>
        <w:t>Deus…</w:t>
      </w:r>
      <w:r w:rsidRPr="00A546A3">
        <w:rPr>
          <w:rFonts w:ascii="Times New Roman" w:hAnsi="Times New Roman" w:cs="Times New Roman"/>
          <w:lang w:val="en-GB"/>
        </w:rPr>
        <w:t>, cit., p. 46.</w:t>
      </w:r>
    </w:p>
  </w:footnote>
  <w:footnote w:id="12">
    <w:p w14:paraId="70D6FE0E" w14:textId="25CE3B18" w:rsidR="00CF5C28" w:rsidRPr="003F771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3F7713">
        <w:rPr>
          <w:rFonts w:ascii="Times New Roman" w:hAnsi="Times New Roman" w:cs="Times New Roman"/>
          <w:lang w:val="en-GB"/>
        </w:rPr>
        <w:t xml:space="preserve"> </w:t>
      </w:r>
      <w:r w:rsidR="00DE2EEA" w:rsidRPr="003F7713">
        <w:rPr>
          <w:rFonts w:ascii="Times New Roman" w:hAnsi="Times New Roman" w:cs="Times New Roman"/>
          <w:i/>
          <w:iCs/>
          <w:lang w:val="en-GB"/>
        </w:rPr>
        <w:t>Idem</w:t>
      </w:r>
      <w:r w:rsidRPr="003F7713">
        <w:rPr>
          <w:rFonts w:ascii="Times New Roman" w:hAnsi="Times New Roman" w:cs="Times New Roman"/>
          <w:lang w:val="en-GB"/>
        </w:rPr>
        <w:t>, p. 48.</w:t>
      </w:r>
    </w:p>
  </w:footnote>
  <w:footnote w:id="13">
    <w:p w14:paraId="02DD4751" w14:textId="50FF9C1F" w:rsidR="00CF5C28" w:rsidRPr="003F771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3F7713">
        <w:rPr>
          <w:rFonts w:ascii="Times New Roman" w:hAnsi="Times New Roman" w:cs="Times New Roman"/>
          <w:lang w:val="en-GB"/>
        </w:rPr>
        <w:t xml:space="preserve"> </w:t>
      </w:r>
      <w:r w:rsidR="00DE2EEA" w:rsidRPr="003F7713">
        <w:rPr>
          <w:rFonts w:ascii="Times New Roman" w:hAnsi="Times New Roman" w:cs="Times New Roman"/>
          <w:i/>
          <w:iCs/>
          <w:lang w:val="en-GB"/>
        </w:rPr>
        <w:t>Idem</w:t>
      </w:r>
      <w:r w:rsidRPr="003F7713">
        <w:rPr>
          <w:rFonts w:ascii="Times New Roman" w:hAnsi="Times New Roman" w:cs="Times New Roman"/>
          <w:lang w:val="en-GB"/>
        </w:rPr>
        <w:t>, pp. 113-119.</w:t>
      </w:r>
    </w:p>
  </w:footnote>
  <w:footnote w:id="14">
    <w:p w14:paraId="7E059503" w14:textId="1B3DBC36" w:rsidR="00CF5C28" w:rsidRPr="003F771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3F7713">
        <w:rPr>
          <w:rFonts w:ascii="Times New Roman" w:hAnsi="Times New Roman" w:cs="Times New Roman"/>
          <w:lang w:val="en-GB"/>
        </w:rPr>
        <w:t xml:space="preserve"> </w:t>
      </w:r>
      <w:r w:rsidR="0015261E" w:rsidRPr="003F7713">
        <w:rPr>
          <w:rFonts w:ascii="Times New Roman" w:hAnsi="Times New Roman" w:cs="Times New Roman"/>
          <w:i/>
          <w:iCs/>
          <w:lang w:val="en-GB"/>
        </w:rPr>
        <w:t>Idem</w:t>
      </w:r>
      <w:r w:rsidRPr="003F7713">
        <w:rPr>
          <w:rFonts w:ascii="Times New Roman" w:hAnsi="Times New Roman" w:cs="Times New Roman"/>
          <w:lang w:val="en-GB"/>
        </w:rPr>
        <w:t>, p. 4.</w:t>
      </w:r>
    </w:p>
  </w:footnote>
  <w:footnote w:id="15">
    <w:p w14:paraId="373282D6" w14:textId="413F145C"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Traduzione inglese di </w:t>
      </w:r>
      <w:proofErr w:type="spellStart"/>
      <w:r w:rsidRPr="0084588D">
        <w:rPr>
          <w:rFonts w:ascii="Times New Roman" w:hAnsi="Times New Roman" w:cs="Times New Roman"/>
        </w:rPr>
        <w:t>Elison</w:t>
      </w:r>
      <w:proofErr w:type="spellEnd"/>
      <w:r w:rsidRPr="0084588D">
        <w:rPr>
          <w:rFonts w:ascii="Times New Roman" w:hAnsi="Times New Roman" w:cs="Times New Roman"/>
        </w:rPr>
        <w:t xml:space="preserve">, da cui trae </w:t>
      </w:r>
      <w:r w:rsidR="00FB332B" w:rsidRPr="0084588D">
        <w:rPr>
          <w:rFonts w:ascii="Times New Roman" w:hAnsi="Times New Roman" w:cs="Times New Roman"/>
        </w:rPr>
        <w:t xml:space="preserve">anche </w:t>
      </w:r>
      <w:r w:rsidRPr="0084588D">
        <w:rPr>
          <w:rFonts w:ascii="Times New Roman" w:hAnsi="Times New Roman" w:cs="Times New Roman"/>
        </w:rPr>
        <w:t>il titolo del suo testo.</w:t>
      </w:r>
    </w:p>
  </w:footnote>
  <w:footnote w:id="16">
    <w:p w14:paraId="27D22821"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ELISON, </w:t>
      </w:r>
      <w:r w:rsidRPr="00A546A3">
        <w:rPr>
          <w:rFonts w:ascii="Times New Roman" w:hAnsi="Times New Roman" w:cs="Times New Roman"/>
          <w:i/>
          <w:iCs/>
          <w:lang w:val="en-GB"/>
        </w:rPr>
        <w:t>Deus…</w:t>
      </w:r>
      <w:r w:rsidRPr="00A546A3">
        <w:rPr>
          <w:rFonts w:ascii="Times New Roman" w:hAnsi="Times New Roman" w:cs="Times New Roman"/>
          <w:lang w:val="en-GB"/>
        </w:rPr>
        <w:t>, cit., pp. 154-158.</w:t>
      </w:r>
    </w:p>
  </w:footnote>
  <w:footnote w:id="17">
    <w:p w14:paraId="445A5267" w14:textId="468E3CA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w:t>
      </w:r>
      <w:r w:rsidR="0015261E" w:rsidRPr="00A546A3">
        <w:rPr>
          <w:rFonts w:ascii="Times New Roman" w:hAnsi="Times New Roman" w:cs="Times New Roman"/>
          <w:i/>
          <w:iCs/>
          <w:lang w:val="en-GB"/>
        </w:rPr>
        <w:t>Idem</w:t>
      </w:r>
      <w:r w:rsidRPr="00A546A3">
        <w:rPr>
          <w:rFonts w:ascii="Times New Roman" w:hAnsi="Times New Roman" w:cs="Times New Roman"/>
          <w:lang w:val="en-GB"/>
        </w:rPr>
        <w:t>, p. 143.</w:t>
      </w:r>
    </w:p>
  </w:footnote>
  <w:footnote w:id="18">
    <w:p w14:paraId="58182025" w14:textId="43F91EF1"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w:t>
      </w:r>
      <w:r w:rsidR="0015261E" w:rsidRPr="003F7713">
        <w:rPr>
          <w:rFonts w:ascii="Times New Roman" w:hAnsi="Times New Roman" w:cs="Times New Roman"/>
          <w:i/>
          <w:iCs/>
          <w:lang w:val="fr-FR"/>
        </w:rPr>
        <w:t>Idem</w:t>
      </w:r>
      <w:r w:rsidRPr="0084588D">
        <w:rPr>
          <w:rFonts w:ascii="Times New Roman" w:hAnsi="Times New Roman" w:cs="Times New Roman"/>
        </w:rPr>
        <w:t>, pp. 155-156.</w:t>
      </w:r>
    </w:p>
  </w:footnote>
  <w:footnote w:id="19">
    <w:p w14:paraId="30960668"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CAROLI e GATTI, </w:t>
      </w:r>
      <w:r w:rsidRPr="0084588D">
        <w:rPr>
          <w:rFonts w:ascii="Times New Roman" w:hAnsi="Times New Roman" w:cs="Times New Roman"/>
          <w:i/>
          <w:iCs/>
        </w:rPr>
        <w:t>Storia</w:t>
      </w:r>
      <w:r w:rsidRPr="0084588D">
        <w:rPr>
          <w:rFonts w:ascii="Times New Roman" w:hAnsi="Times New Roman" w:cs="Times New Roman"/>
        </w:rPr>
        <w:t>…, cit., p. 104.</w:t>
      </w:r>
    </w:p>
  </w:footnote>
  <w:footnote w:id="20">
    <w:p w14:paraId="06808AE4"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Secondo alcuni è una nomenclatura impropria, poiché l’opera di evangelizzazione, sebbene avesse riguardato decine di migliaia di persone, non coinvolse tutto il paese, ma venne limitata al </w:t>
      </w:r>
      <w:proofErr w:type="spellStart"/>
      <w:r w:rsidRPr="0084588D">
        <w:rPr>
          <w:rFonts w:ascii="Times New Roman" w:hAnsi="Times New Roman" w:cs="Times New Roman"/>
        </w:rPr>
        <w:t>Kyūshū</w:t>
      </w:r>
      <w:proofErr w:type="spellEnd"/>
      <w:r w:rsidRPr="0084588D">
        <w:rPr>
          <w:rFonts w:ascii="Times New Roman" w:hAnsi="Times New Roman" w:cs="Times New Roman"/>
        </w:rPr>
        <w:t xml:space="preserve"> e poche altre zone; inoltre il cristianesimo non surclassò per importanza o per numero di seguaci le altre tradizione religiose e gli ultimi decenni prima del divieto furono costellati da sanguinose persecuzioni sia dei preti sia dei fedeli. Si vedano CAROLI e GATTI, </w:t>
      </w:r>
      <w:r w:rsidRPr="0084588D">
        <w:rPr>
          <w:rFonts w:ascii="Times New Roman" w:hAnsi="Times New Roman" w:cs="Times New Roman"/>
          <w:i/>
          <w:iCs/>
        </w:rPr>
        <w:t>Storia</w:t>
      </w:r>
      <w:r w:rsidRPr="0084588D">
        <w:rPr>
          <w:rFonts w:ascii="Times New Roman" w:hAnsi="Times New Roman" w:cs="Times New Roman"/>
        </w:rPr>
        <w:t xml:space="preserve">…, cit., p. 83 e anche HALL e MCCLAIN, </w:t>
      </w:r>
      <w:proofErr w:type="spellStart"/>
      <w:r w:rsidRPr="0084588D">
        <w:rPr>
          <w:rFonts w:ascii="Times New Roman" w:hAnsi="Times New Roman" w:cs="Times New Roman"/>
          <w:i/>
          <w:iCs/>
        </w:rPr>
        <w:t>Early</w:t>
      </w:r>
      <w:proofErr w:type="spellEnd"/>
      <w:r w:rsidRPr="0084588D">
        <w:rPr>
          <w:rFonts w:ascii="Times New Roman" w:hAnsi="Times New Roman" w:cs="Times New Roman"/>
        </w:rPr>
        <w:t>…, cit., p. 301.</w:t>
      </w:r>
    </w:p>
  </w:footnote>
  <w:footnote w:id="21">
    <w:p w14:paraId="0C5D0EC5" w14:textId="77777777" w:rsidR="00CF5C28" w:rsidRPr="0084588D" w:rsidRDefault="00CF5C28" w:rsidP="00CE72D5">
      <w:pPr>
        <w:spacing w:after="0" w:line="240" w:lineRule="auto"/>
        <w:jc w:val="both"/>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ELISON, </w:t>
      </w:r>
      <w:r w:rsidRPr="0084588D">
        <w:rPr>
          <w:rFonts w:ascii="Times New Roman" w:hAnsi="Times New Roman" w:cs="Times New Roman"/>
          <w:i/>
          <w:iCs/>
          <w:sz w:val="20"/>
          <w:szCs w:val="20"/>
        </w:rPr>
        <w:t>Deus…</w:t>
      </w:r>
      <w:r w:rsidRPr="0084588D">
        <w:rPr>
          <w:rFonts w:ascii="Times New Roman" w:hAnsi="Times New Roman" w:cs="Times New Roman"/>
          <w:sz w:val="20"/>
          <w:szCs w:val="20"/>
        </w:rPr>
        <w:t>, cit., p. 1.</w:t>
      </w:r>
    </w:p>
  </w:footnote>
  <w:footnote w:id="22">
    <w:p w14:paraId="690C490C" w14:textId="44490F93" w:rsidR="00CF5C28" w:rsidRPr="0084588D" w:rsidRDefault="00CF5C28" w:rsidP="00CE72D5">
      <w:pPr>
        <w:spacing w:after="0" w:line="240" w:lineRule="auto"/>
        <w:jc w:val="both"/>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Una traduzione alternativa di </w:t>
      </w:r>
      <w:proofErr w:type="spellStart"/>
      <w:r w:rsidRPr="0084588D">
        <w:rPr>
          <w:rFonts w:ascii="Times New Roman" w:hAnsi="Times New Roman" w:cs="Times New Roman"/>
          <w:i/>
          <w:iCs/>
          <w:sz w:val="20"/>
          <w:szCs w:val="20"/>
        </w:rPr>
        <w:t>kakure</w:t>
      </w:r>
      <w:proofErr w:type="spellEnd"/>
      <w:r w:rsidRPr="0084588D">
        <w:rPr>
          <w:rFonts w:ascii="Times New Roman" w:hAnsi="Times New Roman" w:cs="Times New Roman"/>
          <w:i/>
          <w:iCs/>
          <w:sz w:val="20"/>
          <w:szCs w:val="20"/>
        </w:rPr>
        <w:t xml:space="preserve"> </w:t>
      </w:r>
      <w:proofErr w:type="spellStart"/>
      <w:r w:rsidRPr="0084588D">
        <w:rPr>
          <w:rFonts w:ascii="Times New Roman" w:hAnsi="Times New Roman" w:cs="Times New Roman"/>
          <w:i/>
          <w:iCs/>
          <w:sz w:val="20"/>
          <w:szCs w:val="20"/>
        </w:rPr>
        <w:t>kirishitan</w:t>
      </w:r>
      <w:proofErr w:type="spellEnd"/>
      <w:r w:rsidRPr="0084588D">
        <w:rPr>
          <w:rFonts w:ascii="Times New Roman" w:hAnsi="Times New Roman" w:cs="Times New Roman"/>
          <w:sz w:val="20"/>
          <w:szCs w:val="20"/>
        </w:rPr>
        <w:t xml:space="preserve"> usata da Ramos (si veda RAMOS</w:t>
      </w:r>
      <w:r w:rsidR="00D7459C" w:rsidRPr="0084588D">
        <w:rPr>
          <w:rFonts w:ascii="Times New Roman" w:hAnsi="Times New Roman" w:cs="Times New Roman"/>
          <w:sz w:val="20"/>
          <w:szCs w:val="20"/>
        </w:rPr>
        <w:t>,</w:t>
      </w:r>
      <w:r w:rsidRPr="0084588D">
        <w:rPr>
          <w:rFonts w:ascii="Times New Roman" w:hAnsi="Times New Roman" w:cs="Times New Roman"/>
          <w:sz w:val="20"/>
          <w:szCs w:val="20"/>
        </w:rPr>
        <w:t xml:space="preserve"> </w:t>
      </w:r>
      <w:r w:rsidRPr="0084588D">
        <w:rPr>
          <w:rFonts w:ascii="Times New Roman" w:hAnsi="Times New Roman" w:cs="Times New Roman"/>
          <w:i/>
          <w:iCs/>
          <w:sz w:val="20"/>
          <w:szCs w:val="20"/>
        </w:rPr>
        <w:t xml:space="preserve">La </w:t>
      </w:r>
      <w:proofErr w:type="spellStart"/>
      <w:r w:rsidRPr="0084588D">
        <w:rPr>
          <w:rFonts w:ascii="Times New Roman" w:hAnsi="Times New Roman" w:cs="Times New Roman"/>
          <w:i/>
          <w:iCs/>
          <w:sz w:val="20"/>
          <w:szCs w:val="20"/>
        </w:rPr>
        <w:t>foi</w:t>
      </w:r>
      <w:proofErr w:type="spellEnd"/>
      <w:r w:rsidRPr="0084588D">
        <w:rPr>
          <w:rFonts w:ascii="Times New Roman" w:hAnsi="Times New Roman" w:cs="Times New Roman"/>
          <w:sz w:val="20"/>
          <w:szCs w:val="20"/>
        </w:rPr>
        <w:t>…, cit., p. 12.)</w:t>
      </w:r>
      <w:r w:rsidRPr="0084588D">
        <w:rPr>
          <w:rFonts w:ascii="Times New Roman" w:hAnsi="Times New Roman" w:cs="Times New Roman"/>
          <w:i/>
          <w:iCs/>
          <w:sz w:val="20"/>
          <w:szCs w:val="20"/>
        </w:rPr>
        <w:t>.</w:t>
      </w:r>
    </w:p>
  </w:footnote>
  <w:footnote w:id="23">
    <w:p w14:paraId="175B3504" w14:textId="6401CFE6"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w:t>
      </w:r>
      <w:r w:rsidR="00D7459C" w:rsidRPr="0084588D">
        <w:rPr>
          <w:rFonts w:ascii="Times New Roman" w:hAnsi="Times New Roman" w:cs="Times New Roman"/>
        </w:rPr>
        <w:t>,</w:t>
      </w:r>
      <w:r w:rsidRPr="0084588D">
        <w:rPr>
          <w:rFonts w:ascii="Times New Roman" w:hAnsi="Times New Roman" w:cs="Times New Roman"/>
        </w:rPr>
        <w:t xml:space="preserve">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17.</w:t>
      </w:r>
    </w:p>
  </w:footnote>
  <w:footnote w:id="24">
    <w:p w14:paraId="210DA442" w14:textId="2DA7ABF2"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21670C" w:rsidRPr="0084588D">
        <w:rPr>
          <w:rFonts w:ascii="Times New Roman" w:hAnsi="Times New Roman" w:cs="Times New Roman"/>
          <w:i/>
          <w:iCs/>
          <w:lang w:val="en-GB"/>
        </w:rPr>
        <w:t>Idem</w:t>
      </w:r>
      <w:r w:rsidRPr="0084588D">
        <w:rPr>
          <w:rFonts w:ascii="Times New Roman" w:hAnsi="Times New Roman" w:cs="Times New Roman"/>
          <w:lang w:val="en-GB"/>
        </w:rPr>
        <w:t>, p. 87.</w:t>
      </w:r>
    </w:p>
  </w:footnote>
  <w:footnote w:id="25">
    <w:p w14:paraId="23634E99" w14:textId="15640E2D"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21670C" w:rsidRPr="0084588D">
        <w:rPr>
          <w:rFonts w:ascii="Times New Roman" w:hAnsi="Times New Roman" w:cs="Times New Roman"/>
          <w:i/>
          <w:iCs/>
          <w:lang w:val="en-GB"/>
        </w:rPr>
        <w:t>Idem</w:t>
      </w:r>
      <w:r w:rsidRPr="0084588D">
        <w:rPr>
          <w:rFonts w:ascii="Times New Roman" w:hAnsi="Times New Roman" w:cs="Times New Roman"/>
          <w:lang w:val="en-GB"/>
        </w:rPr>
        <w:t>, p. 88.</w:t>
      </w:r>
    </w:p>
  </w:footnote>
  <w:footnote w:id="26">
    <w:p w14:paraId="33CAF629" w14:textId="710F8E00"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21670C" w:rsidRPr="0084588D">
        <w:rPr>
          <w:rFonts w:ascii="Times New Roman" w:hAnsi="Times New Roman" w:cs="Times New Roman"/>
          <w:i/>
          <w:iCs/>
          <w:lang w:val="en-GB"/>
        </w:rPr>
        <w:t>Idem</w:t>
      </w:r>
      <w:r w:rsidRPr="0084588D">
        <w:rPr>
          <w:rFonts w:ascii="Times New Roman" w:hAnsi="Times New Roman" w:cs="Times New Roman"/>
          <w:lang w:val="en-GB"/>
        </w:rPr>
        <w:t>, p. 139.</w:t>
      </w:r>
    </w:p>
  </w:footnote>
  <w:footnote w:id="27">
    <w:p w14:paraId="0C524DAD"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Il primo è una corrente del </w:t>
      </w:r>
      <w:proofErr w:type="spellStart"/>
      <w:r w:rsidRPr="0084588D">
        <w:rPr>
          <w:rFonts w:ascii="Times New Roman" w:hAnsi="Times New Roman" w:cs="Times New Roman"/>
        </w:rPr>
        <w:t>nichirenismo</w:t>
      </w:r>
      <w:proofErr w:type="spellEnd"/>
      <w:r w:rsidRPr="0084588D">
        <w:rPr>
          <w:rFonts w:ascii="Times New Roman" w:hAnsi="Times New Roman" w:cs="Times New Roman"/>
        </w:rPr>
        <w:t xml:space="preserve"> e il secondo dell’</w:t>
      </w:r>
      <w:proofErr w:type="spellStart"/>
      <w:r w:rsidRPr="0084588D">
        <w:rPr>
          <w:rFonts w:ascii="Times New Roman" w:hAnsi="Times New Roman" w:cs="Times New Roman"/>
        </w:rPr>
        <w:t>amidismo</w:t>
      </w:r>
      <w:proofErr w:type="spellEnd"/>
      <w:r w:rsidRPr="0084588D">
        <w:rPr>
          <w:rFonts w:ascii="Times New Roman" w:hAnsi="Times New Roman" w:cs="Times New Roman"/>
        </w:rPr>
        <w:t>.</w:t>
      </w:r>
    </w:p>
  </w:footnote>
  <w:footnote w:id="28">
    <w:p w14:paraId="4C7AA3F6" w14:textId="502BCA5C"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w:t>
      </w:r>
      <w:r w:rsidR="00D7459C" w:rsidRPr="0084588D">
        <w:rPr>
          <w:rFonts w:ascii="Times New Roman" w:hAnsi="Times New Roman" w:cs="Times New Roman"/>
        </w:rPr>
        <w:t>,</w:t>
      </w:r>
      <w:r w:rsidRPr="0084588D">
        <w:rPr>
          <w:rFonts w:ascii="Times New Roman" w:hAnsi="Times New Roman" w:cs="Times New Roman"/>
        </w:rPr>
        <w:t xml:space="preserve">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pp. 88-89.</w:t>
      </w:r>
    </w:p>
  </w:footnote>
  <w:footnote w:id="29">
    <w:p w14:paraId="17F10476" w14:textId="64DB689D"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w:t>
      </w:r>
      <w:r w:rsidR="00D7459C" w:rsidRPr="0084588D">
        <w:rPr>
          <w:rFonts w:ascii="Times New Roman" w:hAnsi="Times New Roman" w:cs="Times New Roman"/>
        </w:rPr>
        <w:t>,</w:t>
      </w:r>
      <w:r w:rsidRPr="0084588D">
        <w:rPr>
          <w:rFonts w:ascii="Times New Roman" w:hAnsi="Times New Roman" w:cs="Times New Roman"/>
        </w:rPr>
        <w:t xml:space="preserve">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pp. 91-92.</w:t>
      </w:r>
    </w:p>
  </w:footnote>
  <w:footnote w:id="30">
    <w:p w14:paraId="1444F285" w14:textId="6AB2F0DB"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CE72D5" w:rsidRPr="0084588D">
        <w:rPr>
          <w:rFonts w:ascii="Times New Roman" w:hAnsi="Times New Roman" w:cs="Times New Roman"/>
          <w:i/>
          <w:iCs/>
          <w:lang w:val="en-GB"/>
        </w:rPr>
        <w:t>Idem</w:t>
      </w:r>
      <w:r w:rsidRPr="0084588D">
        <w:rPr>
          <w:rFonts w:ascii="Times New Roman" w:hAnsi="Times New Roman" w:cs="Times New Roman"/>
          <w:lang w:val="en-GB"/>
        </w:rPr>
        <w:t>, p. 90.</w:t>
      </w:r>
    </w:p>
  </w:footnote>
  <w:footnote w:id="31">
    <w:p w14:paraId="34188F04" w14:textId="20FC8A88"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CE72D5" w:rsidRPr="0084588D">
        <w:rPr>
          <w:rFonts w:ascii="Times New Roman" w:hAnsi="Times New Roman" w:cs="Times New Roman"/>
          <w:i/>
          <w:iCs/>
          <w:lang w:val="en-GB"/>
        </w:rPr>
        <w:t>Idem</w:t>
      </w:r>
      <w:r w:rsidRPr="0084588D">
        <w:rPr>
          <w:rFonts w:ascii="Times New Roman" w:hAnsi="Times New Roman" w:cs="Times New Roman"/>
          <w:lang w:val="en-GB"/>
        </w:rPr>
        <w:t>, p. 115.</w:t>
      </w:r>
    </w:p>
  </w:footnote>
  <w:footnote w:id="32">
    <w:p w14:paraId="2D3356DC" w14:textId="2E917F8D" w:rsidR="00CF5C28" w:rsidRPr="0084588D"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lang w:val="en-GB"/>
        </w:rPr>
        <w:t xml:space="preserve"> </w:t>
      </w:r>
      <w:r w:rsidR="00CE72D5" w:rsidRPr="0084588D">
        <w:rPr>
          <w:rFonts w:ascii="Times New Roman" w:hAnsi="Times New Roman" w:cs="Times New Roman"/>
          <w:i/>
          <w:iCs/>
          <w:lang w:val="en-GB"/>
        </w:rPr>
        <w:t>Idem</w:t>
      </w:r>
      <w:r w:rsidRPr="0084588D">
        <w:rPr>
          <w:rFonts w:ascii="Times New Roman" w:hAnsi="Times New Roman" w:cs="Times New Roman"/>
          <w:lang w:val="en-GB"/>
        </w:rPr>
        <w:t>, p. 139.</w:t>
      </w:r>
    </w:p>
  </w:footnote>
  <w:footnote w:id="33">
    <w:p w14:paraId="2597F790"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Data la rinomata arduità nel tradurre adeguatamente questo termine, si tende spesso a preferire traduzioni letterali; tuttavia, volendo rendere più esplicito il significato di quest’affermazione, forse una traduzione di questo tipo potrebbe essere accettabile: “La fede nel cuore di noi tutti qui non è affatto diversa dalla vostra”.</w:t>
      </w:r>
    </w:p>
  </w:footnote>
  <w:footnote w:id="34">
    <w:p w14:paraId="52010748"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Cit. in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xml:space="preserve">…, cit., p. 148. </w:t>
      </w:r>
      <w:proofErr w:type="spellStart"/>
      <w:r w:rsidRPr="00A546A3">
        <w:rPr>
          <w:rFonts w:ascii="Times New Roman" w:hAnsi="Times New Roman" w:cs="Times New Roman"/>
          <w:lang w:val="en-GB"/>
        </w:rPr>
        <w:t>Traduzione</w:t>
      </w:r>
      <w:proofErr w:type="spellEnd"/>
      <w:r w:rsidRPr="00A546A3">
        <w:rPr>
          <w:rFonts w:ascii="Times New Roman" w:hAnsi="Times New Roman" w:cs="Times New Roman"/>
          <w:lang w:val="en-GB"/>
        </w:rPr>
        <w:t xml:space="preserve"> di chi scrive.</w:t>
      </w:r>
    </w:p>
  </w:footnote>
  <w:footnote w:id="35">
    <w:p w14:paraId="0C81494C" w14:textId="77777777" w:rsidR="00CF5C28" w:rsidRPr="00A546A3" w:rsidRDefault="00CF5C28" w:rsidP="00CE72D5">
      <w:pPr>
        <w:spacing w:after="0" w:line="240" w:lineRule="auto"/>
        <w:jc w:val="both"/>
        <w:rPr>
          <w:rFonts w:ascii="Times New Roman" w:hAnsi="Times New Roman" w:cs="Times New Roman"/>
          <w:sz w:val="20"/>
          <w:szCs w:val="20"/>
          <w:lang w:val="en-GB"/>
        </w:rPr>
      </w:pPr>
      <w:r w:rsidRPr="0084588D">
        <w:rPr>
          <w:rStyle w:val="Rimandonotaapidipagina"/>
          <w:rFonts w:ascii="Times New Roman" w:hAnsi="Times New Roman" w:cs="Times New Roman"/>
          <w:sz w:val="20"/>
          <w:szCs w:val="20"/>
        </w:rPr>
        <w:footnoteRef/>
      </w:r>
      <w:r w:rsidRPr="00A546A3">
        <w:rPr>
          <w:rFonts w:ascii="Times New Roman" w:hAnsi="Times New Roman" w:cs="Times New Roman"/>
          <w:sz w:val="20"/>
          <w:szCs w:val="20"/>
          <w:lang w:val="en-GB"/>
        </w:rPr>
        <w:t xml:space="preserve"> Shigeyoshi MURAKAMI, </w:t>
      </w:r>
      <w:r w:rsidRPr="00A546A3">
        <w:rPr>
          <w:rFonts w:ascii="Times New Roman" w:hAnsi="Times New Roman" w:cs="Times New Roman"/>
          <w:i/>
          <w:iCs/>
          <w:sz w:val="20"/>
          <w:szCs w:val="20"/>
          <w:lang w:val="en-GB"/>
        </w:rPr>
        <w:t>Japanese Religion in the Modern Century</w:t>
      </w:r>
      <w:r w:rsidRPr="00A546A3">
        <w:rPr>
          <w:rFonts w:ascii="Times New Roman" w:hAnsi="Times New Roman" w:cs="Times New Roman"/>
          <w:sz w:val="20"/>
          <w:szCs w:val="20"/>
          <w:lang w:val="en-GB"/>
        </w:rPr>
        <w:t xml:space="preserve">, Tōkyō, University of Tokyo Press, 1980 (ed. or. </w:t>
      </w:r>
      <w:r w:rsidRPr="00A546A3">
        <w:rPr>
          <w:rFonts w:ascii="Times New Roman" w:hAnsi="Times New Roman" w:cs="Times New Roman"/>
          <w:i/>
          <w:iCs/>
          <w:sz w:val="20"/>
          <w:szCs w:val="20"/>
          <w:lang w:val="en-GB"/>
        </w:rPr>
        <w:t xml:space="preserve">Nihon </w:t>
      </w:r>
      <w:proofErr w:type="spellStart"/>
      <w:r w:rsidRPr="00A546A3">
        <w:rPr>
          <w:rFonts w:ascii="Times New Roman" w:hAnsi="Times New Roman" w:cs="Times New Roman"/>
          <w:i/>
          <w:iCs/>
          <w:sz w:val="20"/>
          <w:szCs w:val="20"/>
          <w:lang w:val="en-GB"/>
        </w:rPr>
        <w:t>hyakunen</w:t>
      </w:r>
      <w:proofErr w:type="spellEnd"/>
      <w:r w:rsidRPr="00A546A3">
        <w:rPr>
          <w:rFonts w:ascii="Times New Roman" w:hAnsi="Times New Roman" w:cs="Times New Roman"/>
          <w:i/>
          <w:iCs/>
          <w:sz w:val="20"/>
          <w:szCs w:val="20"/>
          <w:lang w:val="en-GB"/>
        </w:rPr>
        <w:t xml:space="preserve"> no </w:t>
      </w:r>
      <w:proofErr w:type="spellStart"/>
      <w:r w:rsidRPr="00A546A3">
        <w:rPr>
          <w:rFonts w:ascii="Times New Roman" w:hAnsi="Times New Roman" w:cs="Times New Roman"/>
          <w:i/>
          <w:iCs/>
          <w:sz w:val="20"/>
          <w:szCs w:val="20"/>
          <w:lang w:val="en-GB"/>
        </w:rPr>
        <w:t>shūkyō</w:t>
      </w:r>
      <w:proofErr w:type="spellEnd"/>
      <w:r w:rsidRPr="00A546A3">
        <w:rPr>
          <w:rFonts w:ascii="Times New Roman" w:hAnsi="Times New Roman" w:cs="Times New Roman"/>
          <w:sz w:val="20"/>
          <w:szCs w:val="20"/>
          <w:lang w:val="en-GB"/>
        </w:rPr>
        <w:t>, 1968), p. 34.</w:t>
      </w:r>
    </w:p>
  </w:footnote>
  <w:footnote w:id="36">
    <w:p w14:paraId="56E5B0EA" w14:textId="39087A8D"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Quasi tutti francesi poiché il vicariato del Giappone fu affidato alla Société </w:t>
      </w:r>
      <w:proofErr w:type="spellStart"/>
      <w:r w:rsidRPr="0084588D">
        <w:rPr>
          <w:rFonts w:ascii="Times New Roman" w:hAnsi="Times New Roman" w:cs="Times New Roman"/>
        </w:rPr>
        <w:t>des</w:t>
      </w:r>
      <w:proofErr w:type="spellEnd"/>
      <w:r w:rsidRPr="0084588D">
        <w:rPr>
          <w:rFonts w:ascii="Times New Roman" w:hAnsi="Times New Roman" w:cs="Times New Roman"/>
        </w:rPr>
        <w:t xml:space="preserve"> Missions </w:t>
      </w:r>
      <w:proofErr w:type="spellStart"/>
      <w:r w:rsidRPr="0084588D">
        <w:rPr>
          <w:rFonts w:ascii="Times New Roman" w:hAnsi="Times New Roman" w:cs="Times New Roman"/>
        </w:rPr>
        <w:t>étrangères</w:t>
      </w:r>
      <w:proofErr w:type="spellEnd"/>
      <w:r w:rsidRPr="0084588D">
        <w:rPr>
          <w:rFonts w:ascii="Times New Roman" w:hAnsi="Times New Roman" w:cs="Times New Roman"/>
        </w:rPr>
        <w:t xml:space="preserve"> de Paris</w:t>
      </w:r>
      <w:r w:rsidR="00AB0EAE" w:rsidRPr="0084588D">
        <w:rPr>
          <w:rFonts w:ascii="Times New Roman" w:hAnsi="Times New Roman" w:cs="Times New Roman"/>
        </w:rPr>
        <w:t>.</w:t>
      </w:r>
      <w:r w:rsidRPr="0084588D">
        <w:rPr>
          <w:rFonts w:ascii="Times New Roman" w:hAnsi="Times New Roman" w:cs="Times New Roman"/>
        </w:rPr>
        <w:t xml:space="preserve"> </w:t>
      </w:r>
      <w:r w:rsidRPr="00A546A3">
        <w:rPr>
          <w:rFonts w:ascii="Times New Roman" w:hAnsi="Times New Roman" w:cs="Times New Roman"/>
          <w:lang w:val="en-GB"/>
        </w:rPr>
        <w:t xml:space="preserve">Si </w:t>
      </w:r>
      <w:proofErr w:type="spellStart"/>
      <w:r w:rsidRPr="00A546A3">
        <w:rPr>
          <w:rFonts w:ascii="Times New Roman" w:hAnsi="Times New Roman" w:cs="Times New Roman"/>
          <w:lang w:val="en-GB"/>
        </w:rPr>
        <w:t>veda</w:t>
      </w:r>
      <w:proofErr w:type="spellEnd"/>
      <w:r w:rsidRPr="00A546A3">
        <w:rPr>
          <w:rFonts w:ascii="Times New Roman" w:hAnsi="Times New Roman" w:cs="Times New Roman"/>
          <w:lang w:val="en-GB"/>
        </w:rPr>
        <w:t xml:space="preserve"> RAMOS, </w:t>
      </w:r>
      <w:r w:rsidRPr="00A546A3">
        <w:rPr>
          <w:rFonts w:ascii="Times New Roman" w:hAnsi="Times New Roman" w:cs="Times New Roman"/>
          <w:i/>
          <w:iCs/>
          <w:lang w:val="en-GB"/>
        </w:rPr>
        <w:t xml:space="preserve">La </w:t>
      </w:r>
      <w:proofErr w:type="spellStart"/>
      <w:r w:rsidRPr="00A546A3">
        <w:rPr>
          <w:rFonts w:ascii="Times New Roman" w:hAnsi="Times New Roman" w:cs="Times New Roman"/>
          <w:i/>
          <w:iCs/>
          <w:lang w:val="en-GB"/>
        </w:rPr>
        <w:t>foi</w:t>
      </w:r>
      <w:proofErr w:type="spellEnd"/>
      <w:r w:rsidRPr="00A546A3">
        <w:rPr>
          <w:rFonts w:ascii="Times New Roman" w:hAnsi="Times New Roman" w:cs="Times New Roman"/>
          <w:lang w:val="en-GB"/>
        </w:rPr>
        <w:t>…, cit., p. 146.</w:t>
      </w:r>
    </w:p>
  </w:footnote>
  <w:footnote w:id="37">
    <w:p w14:paraId="44C0E5B6"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BALLHATCHET, Helen J., “The Modern Missionary Movement in Japan: Roman Catholic, Protestant, Orthodox”, in Mark R. Mullins (a </w:t>
      </w:r>
      <w:proofErr w:type="spellStart"/>
      <w:r w:rsidRPr="00A546A3">
        <w:rPr>
          <w:rFonts w:ascii="Times New Roman" w:hAnsi="Times New Roman" w:cs="Times New Roman"/>
          <w:lang w:val="en-GB"/>
        </w:rPr>
        <w:t>cura</w:t>
      </w:r>
      <w:proofErr w:type="spellEnd"/>
      <w:r w:rsidRPr="00A546A3">
        <w:rPr>
          <w:rFonts w:ascii="Times New Roman" w:hAnsi="Times New Roman" w:cs="Times New Roman"/>
          <w:lang w:val="en-GB"/>
        </w:rPr>
        <w:t xml:space="preserve"> di), </w:t>
      </w:r>
      <w:r w:rsidRPr="00A546A3">
        <w:rPr>
          <w:rFonts w:ascii="Times New Roman" w:hAnsi="Times New Roman" w:cs="Times New Roman"/>
          <w:i/>
          <w:iCs/>
          <w:lang w:val="en-GB"/>
        </w:rPr>
        <w:t>Handbook of Christianity in Japan</w:t>
      </w:r>
      <w:r w:rsidRPr="00A546A3">
        <w:rPr>
          <w:rFonts w:ascii="Times New Roman" w:hAnsi="Times New Roman" w:cs="Times New Roman"/>
          <w:lang w:val="en-GB"/>
        </w:rPr>
        <w:t xml:space="preserve">, </w:t>
      </w:r>
      <w:proofErr w:type="spellStart"/>
      <w:r w:rsidRPr="00A546A3">
        <w:rPr>
          <w:rFonts w:ascii="Times New Roman" w:hAnsi="Times New Roman" w:cs="Times New Roman"/>
          <w:lang w:val="en-GB"/>
        </w:rPr>
        <w:t>leiden</w:t>
      </w:r>
      <w:proofErr w:type="spellEnd"/>
      <w:r w:rsidRPr="00A546A3">
        <w:rPr>
          <w:rFonts w:ascii="Times New Roman" w:hAnsi="Times New Roman" w:cs="Times New Roman"/>
          <w:lang w:val="en-GB"/>
        </w:rPr>
        <w:t xml:space="preserve"> e Boston, Brill, 2003, p. 40.</w:t>
      </w:r>
    </w:p>
  </w:footnote>
  <w:footnote w:id="38">
    <w:p w14:paraId="373955C1" w14:textId="36C7538D"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w:t>
      </w:r>
      <w:r w:rsidR="00D00DB1" w:rsidRPr="0084588D">
        <w:rPr>
          <w:rFonts w:ascii="Times New Roman" w:hAnsi="Times New Roman" w:cs="Times New Roman"/>
        </w:rPr>
        <w:t>,</w:t>
      </w:r>
      <w:r w:rsidRPr="0084588D">
        <w:rPr>
          <w:rFonts w:ascii="Times New Roman" w:hAnsi="Times New Roman" w:cs="Times New Roman"/>
          <w:i/>
          <w:iCs/>
        </w:rPr>
        <w:t xml:space="preserve"> 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147-148.</w:t>
      </w:r>
    </w:p>
  </w:footnote>
  <w:footnote w:id="39">
    <w:p w14:paraId="2D9B9066"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MURAKAMI, </w:t>
      </w:r>
      <w:proofErr w:type="spellStart"/>
      <w:r w:rsidRPr="0084588D">
        <w:rPr>
          <w:rFonts w:ascii="Times New Roman" w:hAnsi="Times New Roman" w:cs="Times New Roman"/>
          <w:i/>
          <w:iCs/>
        </w:rPr>
        <w:t>Japanese</w:t>
      </w:r>
      <w:proofErr w:type="spellEnd"/>
      <w:r w:rsidRPr="0084588D">
        <w:rPr>
          <w:rFonts w:ascii="Times New Roman" w:hAnsi="Times New Roman" w:cs="Times New Roman"/>
        </w:rPr>
        <w:t>…, cit., p. 35.</w:t>
      </w:r>
    </w:p>
  </w:footnote>
  <w:footnote w:id="40">
    <w:p w14:paraId="67D7CA92" w14:textId="00024AA9" w:rsidR="0038686C" w:rsidRPr="0084588D" w:rsidRDefault="0038686C">
      <w:pPr>
        <w:pStyle w:val="Testonotaapidipagina"/>
        <w:rPr>
          <w:lang w:val="fr-FR"/>
        </w:rPr>
      </w:pPr>
      <w:r w:rsidRPr="0084588D">
        <w:rPr>
          <w:rStyle w:val="Rimandonotaapidipagina"/>
        </w:rPr>
        <w:footnoteRef/>
      </w:r>
      <w:r w:rsidRPr="0084588D">
        <w:rPr>
          <w:lang w:val="fr-FR"/>
        </w:rPr>
        <w:t xml:space="preserve"> </w:t>
      </w:r>
      <w:r w:rsidRPr="0084588D">
        <w:rPr>
          <w:rFonts w:ascii="Times New Roman" w:hAnsi="Times New Roman" w:cs="Times New Roman"/>
          <w:lang w:val="fr-FR"/>
        </w:rPr>
        <w:t xml:space="preserve">RAMOS, </w:t>
      </w:r>
      <w:r w:rsidRPr="0084588D">
        <w:rPr>
          <w:rFonts w:ascii="Times New Roman" w:hAnsi="Times New Roman" w:cs="Times New Roman"/>
          <w:i/>
          <w:iCs/>
          <w:lang w:val="fr-FR"/>
        </w:rPr>
        <w:t>La foi</w:t>
      </w:r>
      <w:r w:rsidRPr="0084588D">
        <w:rPr>
          <w:rFonts w:ascii="Times New Roman" w:hAnsi="Times New Roman" w:cs="Times New Roman"/>
          <w:lang w:val="fr-FR"/>
        </w:rPr>
        <w:t xml:space="preserve">…, </w:t>
      </w:r>
      <w:proofErr w:type="spellStart"/>
      <w:r w:rsidRPr="0084588D">
        <w:rPr>
          <w:rFonts w:ascii="Times New Roman" w:hAnsi="Times New Roman" w:cs="Times New Roman"/>
          <w:lang w:val="fr-FR"/>
        </w:rPr>
        <w:t>cit</w:t>
      </w:r>
      <w:proofErr w:type="spellEnd"/>
      <w:r w:rsidRPr="0084588D">
        <w:rPr>
          <w:rFonts w:ascii="Times New Roman" w:hAnsi="Times New Roman" w:cs="Times New Roman"/>
          <w:lang w:val="fr-FR"/>
        </w:rPr>
        <w:t>., p. 93.</w:t>
      </w:r>
    </w:p>
  </w:footnote>
  <w:footnote w:id="41">
    <w:p w14:paraId="3A8E455D" w14:textId="75C1B585" w:rsidR="00CF5C28" w:rsidRPr="0084588D" w:rsidRDefault="00CF5C28" w:rsidP="00CE72D5">
      <w:pPr>
        <w:pStyle w:val="Testonotaapidipagina"/>
        <w:rPr>
          <w:rFonts w:ascii="Times New Roman" w:hAnsi="Times New Roman" w:cs="Times New Roman"/>
          <w:lang w:val="fr-FR"/>
        </w:rPr>
      </w:pPr>
      <w:r w:rsidRPr="0084588D">
        <w:rPr>
          <w:rStyle w:val="Rimandonotaapidipagina"/>
          <w:rFonts w:ascii="Times New Roman" w:hAnsi="Times New Roman" w:cs="Times New Roman"/>
        </w:rPr>
        <w:footnoteRef/>
      </w:r>
      <w:r w:rsidRPr="0084588D">
        <w:rPr>
          <w:rFonts w:ascii="Times New Roman" w:hAnsi="Times New Roman" w:cs="Times New Roman"/>
          <w:lang w:val="fr-FR"/>
        </w:rPr>
        <w:t xml:space="preserve"> </w:t>
      </w:r>
      <w:r w:rsidR="0038686C" w:rsidRPr="0084588D">
        <w:rPr>
          <w:rFonts w:ascii="Times New Roman" w:hAnsi="Times New Roman" w:cs="Times New Roman"/>
          <w:i/>
          <w:iCs/>
          <w:lang w:val="fr-FR"/>
        </w:rPr>
        <w:t>Idem</w:t>
      </w:r>
      <w:r w:rsidRPr="0084588D">
        <w:rPr>
          <w:rFonts w:ascii="Times New Roman" w:hAnsi="Times New Roman" w:cs="Times New Roman"/>
          <w:lang w:val="fr-FR"/>
        </w:rPr>
        <w:t>, pp. 93-95.</w:t>
      </w:r>
    </w:p>
  </w:footnote>
  <w:footnote w:id="42">
    <w:p w14:paraId="7F07D154"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260.</w:t>
      </w:r>
    </w:p>
  </w:footnote>
  <w:footnote w:id="43">
    <w:p w14:paraId="69F68DD5" w14:textId="565B82EC"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w:t>
      </w:r>
      <w:r w:rsidR="007542AA" w:rsidRPr="0084588D">
        <w:rPr>
          <w:rFonts w:ascii="Times New Roman" w:hAnsi="Times New Roman" w:cs="Times New Roman"/>
          <w:i/>
          <w:iCs/>
        </w:rPr>
        <w:t>Idem</w:t>
      </w:r>
      <w:r w:rsidRPr="0084588D">
        <w:rPr>
          <w:rFonts w:ascii="Times New Roman" w:hAnsi="Times New Roman" w:cs="Times New Roman"/>
        </w:rPr>
        <w:t>, pp. 261-263.</w:t>
      </w:r>
    </w:p>
  </w:footnote>
  <w:footnote w:id="44">
    <w:p w14:paraId="32AC0A35"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Cit. in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264. Traduzione di chi scrive.</w:t>
      </w:r>
    </w:p>
  </w:footnote>
  <w:footnote w:id="45">
    <w:p w14:paraId="0D106754"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267.</w:t>
      </w:r>
    </w:p>
  </w:footnote>
  <w:footnote w:id="46">
    <w:p w14:paraId="4958AD59" w14:textId="0EC2A5C1" w:rsidR="00CF5C28" w:rsidRPr="0084588D" w:rsidRDefault="00CF5C28" w:rsidP="00CE72D5">
      <w:pPr>
        <w:pStyle w:val="Testonotaapidipagina"/>
        <w:rPr>
          <w:rFonts w:ascii="Times New Roman" w:eastAsia="Yu Mincho" w:hAnsi="Times New Roman" w:cs="Times New Roman"/>
          <w:lang w:eastAsia="ja-JP"/>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w:t>
      </w:r>
      <w:r w:rsidR="00637E1B" w:rsidRPr="0084588D">
        <w:rPr>
          <w:rFonts w:ascii="Times New Roman" w:hAnsi="Times New Roman" w:cs="Times New Roman"/>
        </w:rPr>
        <w:t xml:space="preserve">Come da significato letterale </w:t>
      </w:r>
      <w:r w:rsidRPr="0084588D">
        <w:rPr>
          <w:rFonts w:ascii="Times New Roman" w:hAnsi="Times New Roman" w:cs="Times New Roman"/>
        </w:rPr>
        <w:t xml:space="preserve">dei caratteri </w:t>
      </w:r>
      <w:r w:rsidRPr="0084588D">
        <w:rPr>
          <w:rFonts w:ascii="Times New Roman" w:eastAsia="Yu Mincho" w:hAnsi="Times New Roman" w:cs="Times New Roman"/>
          <w:lang w:eastAsia="ja-JP"/>
        </w:rPr>
        <w:t>明治</w:t>
      </w:r>
      <w:r w:rsidRPr="0084588D">
        <w:rPr>
          <w:rFonts w:ascii="Times New Roman" w:eastAsia="Yu Mincho" w:hAnsi="Times New Roman" w:cs="Times New Roman"/>
          <w:lang w:eastAsia="ja-JP"/>
        </w:rPr>
        <w:t>, che davano il nome al nuovo periodo storico.</w:t>
      </w:r>
    </w:p>
  </w:footnote>
  <w:footnote w:id="47">
    <w:p w14:paraId="69FF1322"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275.</w:t>
      </w:r>
    </w:p>
  </w:footnote>
  <w:footnote w:id="48">
    <w:p w14:paraId="798DFD74"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BREEN, John, “Beyond the Prohibition: Christianity in Restoration Japan”, in John Breen e Mark Williams (a </w:t>
      </w:r>
      <w:proofErr w:type="spellStart"/>
      <w:r w:rsidRPr="00A546A3">
        <w:rPr>
          <w:rFonts w:ascii="Times New Roman" w:hAnsi="Times New Roman" w:cs="Times New Roman"/>
          <w:lang w:val="en-GB"/>
        </w:rPr>
        <w:t>cura</w:t>
      </w:r>
      <w:proofErr w:type="spellEnd"/>
      <w:r w:rsidRPr="00A546A3">
        <w:rPr>
          <w:rFonts w:ascii="Times New Roman" w:hAnsi="Times New Roman" w:cs="Times New Roman"/>
          <w:lang w:val="en-GB"/>
        </w:rPr>
        <w:t xml:space="preserve"> di), </w:t>
      </w:r>
      <w:r w:rsidRPr="00A546A3">
        <w:rPr>
          <w:rFonts w:ascii="Times New Roman" w:hAnsi="Times New Roman" w:cs="Times New Roman"/>
          <w:i/>
          <w:iCs/>
          <w:lang w:val="en-GB"/>
        </w:rPr>
        <w:t xml:space="preserve">Japan and </w:t>
      </w:r>
      <w:proofErr w:type="gramStart"/>
      <w:r w:rsidRPr="00A546A3">
        <w:rPr>
          <w:rFonts w:ascii="Times New Roman" w:hAnsi="Times New Roman" w:cs="Times New Roman"/>
          <w:i/>
          <w:iCs/>
          <w:lang w:val="en-GB"/>
        </w:rPr>
        <w:t>Christianity:</w:t>
      </w:r>
      <w:proofErr w:type="gramEnd"/>
      <w:r w:rsidRPr="00A546A3">
        <w:rPr>
          <w:rFonts w:ascii="Times New Roman" w:hAnsi="Times New Roman" w:cs="Times New Roman"/>
          <w:i/>
          <w:iCs/>
          <w:lang w:val="en-GB"/>
        </w:rPr>
        <w:t xml:space="preserve"> impacts and responses</w:t>
      </w:r>
      <w:r w:rsidRPr="00A546A3">
        <w:rPr>
          <w:rFonts w:ascii="Times New Roman" w:hAnsi="Times New Roman" w:cs="Times New Roman"/>
          <w:lang w:val="en-GB"/>
        </w:rPr>
        <w:t>, New York, St. Martin's Press, 1996, p. 76.</w:t>
      </w:r>
    </w:p>
  </w:footnote>
  <w:footnote w:id="49">
    <w:p w14:paraId="57413FE1"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BREEN, “Beyond…”, cit., p. 75.</w:t>
      </w:r>
    </w:p>
  </w:footnote>
  <w:footnote w:id="50">
    <w:p w14:paraId="7D3C7493"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pp. 270-271.</w:t>
      </w:r>
    </w:p>
  </w:footnote>
  <w:footnote w:id="51">
    <w:p w14:paraId="13512371" w14:textId="416E2AFE"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Anche concrete, come nel caso dei bombardamenti dei porti di Kagoshima e di </w:t>
      </w:r>
      <w:proofErr w:type="spellStart"/>
      <w:r w:rsidRPr="0084588D">
        <w:rPr>
          <w:rFonts w:ascii="Times New Roman" w:hAnsi="Times New Roman" w:cs="Times New Roman"/>
        </w:rPr>
        <w:t>Shimonoseki</w:t>
      </w:r>
      <w:proofErr w:type="spellEnd"/>
      <w:r w:rsidR="007D4A84" w:rsidRPr="0084588D">
        <w:rPr>
          <w:rFonts w:ascii="Times New Roman" w:hAnsi="Times New Roman" w:cs="Times New Roman"/>
        </w:rPr>
        <w:t>.</w:t>
      </w:r>
      <w:r w:rsidRPr="0084588D">
        <w:rPr>
          <w:rFonts w:ascii="Times New Roman" w:hAnsi="Times New Roman" w:cs="Times New Roman"/>
        </w:rPr>
        <w:t xml:space="preserve"> </w:t>
      </w:r>
      <w:r w:rsidRPr="00A546A3">
        <w:rPr>
          <w:rFonts w:ascii="Times New Roman" w:hAnsi="Times New Roman" w:cs="Times New Roman"/>
          <w:lang w:val="en-GB"/>
        </w:rPr>
        <w:t xml:space="preserve">Si </w:t>
      </w:r>
      <w:proofErr w:type="spellStart"/>
      <w:r w:rsidRPr="00A546A3">
        <w:rPr>
          <w:rFonts w:ascii="Times New Roman" w:hAnsi="Times New Roman" w:cs="Times New Roman"/>
          <w:lang w:val="en-GB"/>
        </w:rPr>
        <w:t>veda</w:t>
      </w:r>
      <w:proofErr w:type="spellEnd"/>
      <w:r w:rsidRPr="00A546A3">
        <w:rPr>
          <w:rFonts w:ascii="Times New Roman" w:hAnsi="Times New Roman" w:cs="Times New Roman"/>
          <w:lang w:val="en-GB"/>
        </w:rPr>
        <w:t xml:space="preserve"> </w:t>
      </w:r>
      <w:r w:rsidR="004C074D" w:rsidRPr="00A546A3">
        <w:rPr>
          <w:rFonts w:ascii="Times New Roman" w:hAnsi="Times New Roman" w:cs="Times New Roman"/>
          <w:lang w:val="en-GB"/>
        </w:rPr>
        <w:t xml:space="preserve">JANSEN, Marius B. (a </w:t>
      </w:r>
      <w:proofErr w:type="spellStart"/>
      <w:r w:rsidR="004C074D" w:rsidRPr="00A546A3">
        <w:rPr>
          <w:rFonts w:ascii="Times New Roman" w:hAnsi="Times New Roman" w:cs="Times New Roman"/>
          <w:lang w:val="en-GB"/>
        </w:rPr>
        <w:t>cura</w:t>
      </w:r>
      <w:proofErr w:type="spellEnd"/>
      <w:r w:rsidR="004C074D" w:rsidRPr="00A546A3">
        <w:rPr>
          <w:rFonts w:ascii="Times New Roman" w:hAnsi="Times New Roman" w:cs="Times New Roman"/>
          <w:lang w:val="en-GB"/>
        </w:rPr>
        <w:t xml:space="preserve"> di), </w:t>
      </w:r>
      <w:r w:rsidR="004C074D" w:rsidRPr="00A546A3">
        <w:rPr>
          <w:rFonts w:ascii="Times New Roman" w:hAnsi="Times New Roman" w:cs="Times New Roman"/>
          <w:i/>
          <w:iCs/>
          <w:lang w:val="en-GB"/>
        </w:rPr>
        <w:t>The Nineteenth Century</w:t>
      </w:r>
      <w:r w:rsidR="004C074D" w:rsidRPr="00A546A3">
        <w:rPr>
          <w:rFonts w:ascii="Times New Roman" w:hAnsi="Times New Roman" w:cs="Times New Roman"/>
          <w:lang w:val="en-GB"/>
        </w:rPr>
        <w:t xml:space="preserve">, “The Cambridge History of Japan”, vol. 5, New York, Cambridge University Press, </w:t>
      </w:r>
      <w:proofErr w:type="gramStart"/>
      <w:r w:rsidR="004C074D" w:rsidRPr="00A546A3">
        <w:rPr>
          <w:rFonts w:ascii="Times New Roman" w:hAnsi="Times New Roman" w:cs="Times New Roman"/>
          <w:lang w:val="en-GB"/>
        </w:rPr>
        <w:t xml:space="preserve">1989, </w:t>
      </w:r>
      <w:r w:rsidRPr="00A546A3">
        <w:rPr>
          <w:rFonts w:ascii="Times New Roman" w:hAnsi="Times New Roman" w:cs="Times New Roman"/>
          <w:lang w:val="en-GB"/>
        </w:rPr>
        <w:t xml:space="preserve"> p.</w:t>
      </w:r>
      <w:proofErr w:type="gramEnd"/>
      <w:r w:rsidRPr="00A546A3">
        <w:rPr>
          <w:rFonts w:ascii="Times New Roman" w:hAnsi="Times New Roman" w:cs="Times New Roman"/>
          <w:lang w:val="en-GB"/>
        </w:rPr>
        <w:t xml:space="preserve"> 297.</w:t>
      </w:r>
    </w:p>
  </w:footnote>
  <w:footnote w:id="52">
    <w:p w14:paraId="2AC9593A"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Cit. in BREEN, “Beyond…”, cit., p. 77.</w:t>
      </w:r>
    </w:p>
  </w:footnote>
  <w:footnote w:id="53">
    <w:p w14:paraId="0970E23C"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BALLHATCHET, “The Modern…”, cit., p. 45.</w:t>
      </w:r>
    </w:p>
  </w:footnote>
  <w:footnote w:id="54">
    <w:p w14:paraId="0B21326E" w14:textId="17B1F0EA" w:rsidR="00CF5C28" w:rsidRPr="00A546A3" w:rsidRDefault="00CF5C28" w:rsidP="004D4842">
      <w:pPr>
        <w:spacing w:after="0" w:line="240" w:lineRule="auto"/>
        <w:rPr>
          <w:rFonts w:ascii="Times New Roman" w:hAnsi="Times New Roman" w:cs="Times New Roman"/>
          <w:sz w:val="20"/>
          <w:szCs w:val="20"/>
          <w:lang w:val="en-GB"/>
        </w:rPr>
      </w:pPr>
      <w:r w:rsidRPr="0084588D">
        <w:rPr>
          <w:rStyle w:val="Rimandonotaapidipagina"/>
          <w:rFonts w:ascii="Times New Roman" w:hAnsi="Times New Roman" w:cs="Times New Roman"/>
          <w:sz w:val="20"/>
          <w:szCs w:val="20"/>
        </w:rPr>
        <w:footnoteRef/>
      </w:r>
      <w:r w:rsidRPr="00A546A3">
        <w:rPr>
          <w:rFonts w:ascii="Times New Roman" w:hAnsi="Times New Roman" w:cs="Times New Roman"/>
          <w:sz w:val="20"/>
          <w:szCs w:val="20"/>
          <w:lang w:val="en-GB"/>
        </w:rPr>
        <w:t xml:space="preserve"> JANSEN, </w:t>
      </w:r>
      <w:r w:rsidRPr="00A546A3">
        <w:rPr>
          <w:rFonts w:ascii="Times New Roman" w:hAnsi="Times New Roman" w:cs="Times New Roman"/>
          <w:i/>
          <w:iCs/>
          <w:sz w:val="20"/>
          <w:szCs w:val="20"/>
          <w:lang w:val="en-GB"/>
        </w:rPr>
        <w:t>The Nineteenth</w:t>
      </w:r>
      <w:r w:rsidR="00BF4EFD" w:rsidRPr="00A546A3">
        <w:rPr>
          <w:rFonts w:ascii="Times New Roman" w:hAnsi="Times New Roman" w:cs="Times New Roman"/>
          <w:i/>
          <w:iCs/>
          <w:sz w:val="20"/>
          <w:szCs w:val="20"/>
          <w:lang w:val="en-GB"/>
        </w:rPr>
        <w:t>…</w:t>
      </w:r>
      <w:r w:rsidRPr="00A546A3">
        <w:rPr>
          <w:rFonts w:ascii="Times New Roman" w:hAnsi="Times New Roman" w:cs="Times New Roman"/>
          <w:sz w:val="20"/>
          <w:szCs w:val="20"/>
          <w:lang w:val="en-GB"/>
        </w:rPr>
        <w:t xml:space="preserve">, </w:t>
      </w:r>
      <w:r w:rsidR="00D63215" w:rsidRPr="00A546A3">
        <w:rPr>
          <w:rFonts w:ascii="Times New Roman" w:hAnsi="Times New Roman" w:cs="Times New Roman"/>
          <w:sz w:val="20"/>
          <w:szCs w:val="20"/>
          <w:lang w:val="en-GB"/>
        </w:rPr>
        <w:t>cit.</w:t>
      </w:r>
      <w:r w:rsidRPr="00A546A3">
        <w:rPr>
          <w:rFonts w:ascii="Times New Roman" w:hAnsi="Times New Roman" w:cs="Times New Roman"/>
          <w:sz w:val="20"/>
          <w:szCs w:val="20"/>
          <w:lang w:val="en-GB"/>
        </w:rPr>
        <w:t>, p.</w:t>
      </w:r>
      <w:r w:rsidR="004D4842" w:rsidRPr="00A546A3">
        <w:rPr>
          <w:rFonts w:ascii="Times New Roman" w:hAnsi="Times New Roman" w:cs="Times New Roman"/>
          <w:sz w:val="20"/>
          <w:szCs w:val="20"/>
          <w:lang w:val="en-GB"/>
        </w:rPr>
        <w:t xml:space="preserve"> </w:t>
      </w:r>
      <w:r w:rsidRPr="00A546A3">
        <w:rPr>
          <w:rFonts w:ascii="Times New Roman" w:hAnsi="Times New Roman" w:cs="Times New Roman"/>
          <w:sz w:val="20"/>
          <w:szCs w:val="20"/>
          <w:lang w:val="en-GB"/>
        </w:rPr>
        <w:t>455.</w:t>
      </w:r>
    </w:p>
  </w:footnote>
  <w:footnote w:id="55">
    <w:p w14:paraId="13985971"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BALLHATCHET, “The Modern…”, cit., p. 36.</w:t>
      </w:r>
    </w:p>
  </w:footnote>
  <w:footnote w:id="56">
    <w:p w14:paraId="56ABEF5C"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w:t>
      </w:r>
      <w:r w:rsidRPr="0084588D">
        <w:rPr>
          <w:rFonts w:ascii="Times New Roman" w:hAnsi="Times New Roman" w:cs="Times New Roman"/>
          <w:i/>
          <w:iCs/>
        </w:rPr>
        <w:t>Ibidem.</w:t>
      </w:r>
    </w:p>
  </w:footnote>
  <w:footnote w:id="57">
    <w:p w14:paraId="1D0A75D0"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Cit. in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270.</w:t>
      </w:r>
    </w:p>
  </w:footnote>
  <w:footnote w:id="58">
    <w:p w14:paraId="35567ACA"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CAROLI e GATTI, </w:t>
      </w:r>
      <w:r w:rsidRPr="0084588D">
        <w:rPr>
          <w:rFonts w:ascii="Times New Roman" w:hAnsi="Times New Roman" w:cs="Times New Roman"/>
          <w:i/>
          <w:iCs/>
        </w:rPr>
        <w:t>Storia</w:t>
      </w:r>
      <w:r w:rsidRPr="0084588D">
        <w:rPr>
          <w:rFonts w:ascii="Times New Roman" w:hAnsi="Times New Roman" w:cs="Times New Roman"/>
        </w:rPr>
        <w:t>…, cit., p. 125.</w:t>
      </w:r>
    </w:p>
  </w:footnote>
  <w:footnote w:id="59">
    <w:p w14:paraId="51B16322" w14:textId="77777777" w:rsidR="00CF5C28" w:rsidRPr="0084588D" w:rsidRDefault="00CF5C28" w:rsidP="00CE72D5">
      <w:pPr>
        <w:pStyle w:val="Testonotaapidipagina"/>
        <w:rPr>
          <w:rFonts w:ascii="Times New Roman" w:hAnsi="Times New Roman" w:cs="Times New Roman"/>
        </w:rPr>
      </w:pPr>
      <w:r w:rsidRPr="0084588D">
        <w:rPr>
          <w:rStyle w:val="Rimandonotaapidipagina"/>
          <w:rFonts w:ascii="Times New Roman" w:hAnsi="Times New Roman" w:cs="Times New Roman"/>
        </w:rPr>
        <w:footnoteRef/>
      </w:r>
      <w:r w:rsidRPr="0084588D">
        <w:rPr>
          <w:rFonts w:ascii="Times New Roman" w:hAnsi="Times New Roman" w:cs="Times New Roman"/>
        </w:rPr>
        <w:t xml:space="preserve"> RAMOS, </w:t>
      </w:r>
      <w:r w:rsidRPr="0084588D">
        <w:rPr>
          <w:rFonts w:ascii="Times New Roman" w:hAnsi="Times New Roman" w:cs="Times New Roman"/>
          <w:i/>
          <w:iCs/>
        </w:rPr>
        <w:t xml:space="preserve">La </w:t>
      </w:r>
      <w:proofErr w:type="spellStart"/>
      <w:r w:rsidRPr="0084588D">
        <w:rPr>
          <w:rFonts w:ascii="Times New Roman" w:hAnsi="Times New Roman" w:cs="Times New Roman"/>
          <w:i/>
          <w:iCs/>
        </w:rPr>
        <w:t>foi</w:t>
      </w:r>
      <w:proofErr w:type="spellEnd"/>
      <w:r w:rsidRPr="0084588D">
        <w:rPr>
          <w:rFonts w:ascii="Times New Roman" w:hAnsi="Times New Roman" w:cs="Times New Roman"/>
        </w:rPr>
        <w:t>…, cit., p. 287.</w:t>
      </w:r>
    </w:p>
  </w:footnote>
  <w:footnote w:id="60">
    <w:p w14:paraId="1D3501B2" w14:textId="15C241E3"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00C50AC7" w:rsidRPr="00A546A3">
        <w:rPr>
          <w:rFonts w:ascii="Times New Roman" w:hAnsi="Times New Roman" w:cs="Times New Roman"/>
          <w:i/>
          <w:iCs/>
          <w:lang w:val="en-GB"/>
        </w:rPr>
        <w:t>Idem</w:t>
      </w:r>
      <w:r w:rsidRPr="00A546A3">
        <w:rPr>
          <w:rFonts w:ascii="Times New Roman" w:hAnsi="Times New Roman" w:cs="Times New Roman"/>
          <w:lang w:val="en-GB"/>
        </w:rPr>
        <w:t>, pp. 293-294.</w:t>
      </w:r>
    </w:p>
  </w:footnote>
  <w:footnote w:id="61">
    <w:p w14:paraId="158EC430" w14:textId="77777777" w:rsidR="00CF5C28" w:rsidRPr="00A546A3" w:rsidRDefault="00CF5C28" w:rsidP="00CE72D5">
      <w:pPr>
        <w:pStyle w:val="Testonotaapidipagina"/>
        <w:rPr>
          <w:rFonts w:ascii="Times New Roman" w:hAnsi="Times New Roman" w:cs="Times New Roman"/>
          <w:lang w:val="en-GB"/>
        </w:rPr>
      </w:pPr>
      <w:r w:rsidRPr="0084588D">
        <w:rPr>
          <w:rStyle w:val="Rimandonotaapidipagina"/>
          <w:rFonts w:ascii="Times New Roman" w:hAnsi="Times New Roman" w:cs="Times New Roman"/>
        </w:rPr>
        <w:footnoteRef/>
      </w:r>
      <w:r w:rsidRPr="00A546A3">
        <w:rPr>
          <w:rFonts w:ascii="Times New Roman" w:hAnsi="Times New Roman" w:cs="Times New Roman"/>
          <w:lang w:val="en-GB"/>
        </w:rPr>
        <w:t xml:space="preserve"> BALLHATCHET, “The Modern…”, cit., p. 58.</w:t>
      </w:r>
    </w:p>
  </w:footnote>
  <w:footnote w:id="62">
    <w:p w14:paraId="21091398" w14:textId="77777777" w:rsidR="00CF5C28" w:rsidRPr="0084588D" w:rsidRDefault="00CF5C28" w:rsidP="00CE72D5">
      <w:pPr>
        <w:spacing w:after="0" w:line="240" w:lineRule="auto"/>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ZAMBARBIERI, Annibale, “Lealismo nazionale e fede cristiana nelle fasi preparatore del Nippon </w:t>
      </w:r>
      <w:proofErr w:type="spellStart"/>
      <w:r w:rsidRPr="0084588D">
        <w:rPr>
          <w:rFonts w:ascii="Times New Roman" w:hAnsi="Times New Roman" w:cs="Times New Roman"/>
          <w:sz w:val="20"/>
          <w:szCs w:val="20"/>
        </w:rPr>
        <w:t>tenshu</w:t>
      </w:r>
      <w:proofErr w:type="spellEnd"/>
      <w:r w:rsidRPr="0084588D">
        <w:rPr>
          <w:rFonts w:ascii="Times New Roman" w:hAnsi="Times New Roman" w:cs="Times New Roman"/>
          <w:sz w:val="20"/>
          <w:szCs w:val="20"/>
        </w:rPr>
        <w:t xml:space="preserve"> </w:t>
      </w:r>
      <w:proofErr w:type="spellStart"/>
      <w:r w:rsidRPr="0084588D">
        <w:rPr>
          <w:rFonts w:ascii="Times New Roman" w:hAnsi="Times New Roman" w:cs="Times New Roman"/>
          <w:sz w:val="20"/>
          <w:szCs w:val="20"/>
        </w:rPr>
        <w:t>kōkyō</w:t>
      </w:r>
      <w:proofErr w:type="spellEnd"/>
      <w:r w:rsidRPr="0084588D">
        <w:rPr>
          <w:rFonts w:ascii="Times New Roman" w:hAnsi="Times New Roman" w:cs="Times New Roman"/>
          <w:sz w:val="20"/>
          <w:szCs w:val="20"/>
        </w:rPr>
        <w:t xml:space="preserve"> </w:t>
      </w:r>
      <w:proofErr w:type="spellStart"/>
      <w:r w:rsidRPr="0084588D">
        <w:rPr>
          <w:rFonts w:ascii="Times New Roman" w:hAnsi="Times New Roman" w:cs="Times New Roman"/>
          <w:sz w:val="20"/>
          <w:szCs w:val="20"/>
        </w:rPr>
        <w:t>kyōdan</w:t>
      </w:r>
      <w:proofErr w:type="spellEnd"/>
      <w:r w:rsidRPr="0084588D">
        <w:rPr>
          <w:rFonts w:ascii="Times New Roman" w:hAnsi="Times New Roman" w:cs="Times New Roman"/>
          <w:sz w:val="20"/>
          <w:szCs w:val="20"/>
        </w:rPr>
        <w:t xml:space="preserve">”, in Maria Chiara Migliore (a cura di), </w:t>
      </w:r>
      <w:r w:rsidRPr="0084588D">
        <w:rPr>
          <w:rFonts w:ascii="Times New Roman" w:hAnsi="Times New Roman" w:cs="Times New Roman"/>
          <w:i/>
          <w:iCs/>
          <w:sz w:val="20"/>
          <w:szCs w:val="20"/>
        </w:rPr>
        <w:t>Atti del XXX Convegno di Studi sul Giappone</w:t>
      </w:r>
      <w:r w:rsidRPr="0084588D">
        <w:rPr>
          <w:rFonts w:ascii="Times New Roman" w:hAnsi="Times New Roman" w:cs="Times New Roman"/>
          <w:sz w:val="20"/>
          <w:szCs w:val="20"/>
        </w:rPr>
        <w:t>, Lecce, Congedo editore, 2008, p. 305.</w:t>
      </w:r>
    </w:p>
    <w:p w14:paraId="744183DC" w14:textId="77777777" w:rsidR="00CF5C28" w:rsidRPr="0084588D" w:rsidRDefault="00CF5C28" w:rsidP="00CE72D5">
      <w:pPr>
        <w:pStyle w:val="Testonotaapidipagina"/>
        <w:rPr>
          <w:rFonts w:ascii="Times New Roman" w:hAnsi="Times New Roman" w:cs="Times New Roman"/>
        </w:rPr>
      </w:pPr>
    </w:p>
  </w:footnote>
  <w:footnote w:id="63">
    <w:p w14:paraId="106C805E" w14:textId="77777777" w:rsidR="00CF5C28" w:rsidRPr="0084588D" w:rsidRDefault="00CF5C28" w:rsidP="00CE72D5">
      <w:pPr>
        <w:spacing w:after="0" w:line="240" w:lineRule="auto"/>
        <w:rPr>
          <w:rFonts w:ascii="Times New Roman" w:hAnsi="Times New Roman" w:cs="Times New Roman"/>
          <w:sz w:val="20"/>
          <w:szCs w:val="20"/>
        </w:rPr>
      </w:pPr>
      <w:r w:rsidRPr="0084588D">
        <w:rPr>
          <w:rStyle w:val="Rimandonotaapidipagina"/>
          <w:rFonts w:ascii="Times New Roman" w:hAnsi="Times New Roman" w:cs="Times New Roman"/>
          <w:sz w:val="20"/>
          <w:szCs w:val="20"/>
        </w:rPr>
        <w:footnoteRef/>
      </w:r>
      <w:r w:rsidRPr="0084588D">
        <w:rPr>
          <w:rFonts w:ascii="Times New Roman" w:hAnsi="Times New Roman" w:cs="Times New Roman"/>
          <w:sz w:val="20"/>
          <w:szCs w:val="20"/>
        </w:rPr>
        <w:t xml:space="preserve"> ZAMBARBIERI, “Lealismo…”, cit., p. 311.</w:t>
      </w:r>
    </w:p>
    <w:p w14:paraId="2D8549ED" w14:textId="77777777" w:rsidR="00CF5C28" w:rsidRPr="0084588D" w:rsidRDefault="00CF5C28" w:rsidP="00CE72D5">
      <w:pPr>
        <w:pStyle w:val="Testonotaapidipagina"/>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167D"/>
    <w:multiLevelType w:val="hybridMultilevel"/>
    <w:tmpl w:val="73F0267A"/>
    <w:lvl w:ilvl="0" w:tplc="3A3C94F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E2DCE"/>
    <w:multiLevelType w:val="multilevel"/>
    <w:tmpl w:val="CB00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727F8"/>
    <w:multiLevelType w:val="multilevel"/>
    <w:tmpl w:val="3AC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735479"/>
    <w:multiLevelType w:val="multilevel"/>
    <w:tmpl w:val="CC244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87C4A"/>
    <w:multiLevelType w:val="hybridMultilevel"/>
    <w:tmpl w:val="85581352"/>
    <w:lvl w:ilvl="0" w:tplc="1E8AD3E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C7787D"/>
    <w:multiLevelType w:val="multilevel"/>
    <w:tmpl w:val="4FC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143A95"/>
    <w:multiLevelType w:val="multilevel"/>
    <w:tmpl w:val="562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BC4"/>
    <w:rsid w:val="00016140"/>
    <w:rsid w:val="00027DB3"/>
    <w:rsid w:val="000345A0"/>
    <w:rsid w:val="000409F1"/>
    <w:rsid w:val="000423FE"/>
    <w:rsid w:val="00046D01"/>
    <w:rsid w:val="00064786"/>
    <w:rsid w:val="000A45A5"/>
    <w:rsid w:val="000B1E9F"/>
    <w:rsid w:val="000B43E0"/>
    <w:rsid w:val="000C4EE5"/>
    <w:rsid w:val="000D47CD"/>
    <w:rsid w:val="000E0622"/>
    <w:rsid w:val="000E6429"/>
    <w:rsid w:val="000F285C"/>
    <w:rsid w:val="00105FC8"/>
    <w:rsid w:val="00120944"/>
    <w:rsid w:val="00137BCB"/>
    <w:rsid w:val="00143268"/>
    <w:rsid w:val="00147CE2"/>
    <w:rsid w:val="0015261E"/>
    <w:rsid w:val="001C1E2B"/>
    <w:rsid w:val="001C5B4C"/>
    <w:rsid w:val="001C7A42"/>
    <w:rsid w:val="001D059E"/>
    <w:rsid w:val="0021670C"/>
    <w:rsid w:val="0022290A"/>
    <w:rsid w:val="002327A8"/>
    <w:rsid w:val="00234E10"/>
    <w:rsid w:val="00267E32"/>
    <w:rsid w:val="00281076"/>
    <w:rsid w:val="0029003A"/>
    <w:rsid w:val="002908C3"/>
    <w:rsid w:val="002B5FC6"/>
    <w:rsid w:val="002C6708"/>
    <w:rsid w:val="002D1196"/>
    <w:rsid w:val="002E48C6"/>
    <w:rsid w:val="002F1446"/>
    <w:rsid w:val="00321937"/>
    <w:rsid w:val="003361F4"/>
    <w:rsid w:val="00357068"/>
    <w:rsid w:val="00360AA7"/>
    <w:rsid w:val="0038686C"/>
    <w:rsid w:val="003905C7"/>
    <w:rsid w:val="00397D18"/>
    <w:rsid w:val="003A392E"/>
    <w:rsid w:val="003C386D"/>
    <w:rsid w:val="003F7713"/>
    <w:rsid w:val="00426119"/>
    <w:rsid w:val="0042715B"/>
    <w:rsid w:val="00431D78"/>
    <w:rsid w:val="00456C37"/>
    <w:rsid w:val="004601AA"/>
    <w:rsid w:val="004627EC"/>
    <w:rsid w:val="00491050"/>
    <w:rsid w:val="004A4D59"/>
    <w:rsid w:val="004C074D"/>
    <w:rsid w:val="004C3DE8"/>
    <w:rsid w:val="004D4842"/>
    <w:rsid w:val="005075C8"/>
    <w:rsid w:val="00507AFA"/>
    <w:rsid w:val="00514992"/>
    <w:rsid w:val="00521EFB"/>
    <w:rsid w:val="0056350B"/>
    <w:rsid w:val="0057122C"/>
    <w:rsid w:val="0057713C"/>
    <w:rsid w:val="00581EAB"/>
    <w:rsid w:val="00583777"/>
    <w:rsid w:val="005A1965"/>
    <w:rsid w:val="005B41C9"/>
    <w:rsid w:val="005B72C5"/>
    <w:rsid w:val="005C5B0D"/>
    <w:rsid w:val="005C6AE5"/>
    <w:rsid w:val="005D29E7"/>
    <w:rsid w:val="005F496F"/>
    <w:rsid w:val="005F4F3D"/>
    <w:rsid w:val="00600765"/>
    <w:rsid w:val="0060542F"/>
    <w:rsid w:val="0062173C"/>
    <w:rsid w:val="00631459"/>
    <w:rsid w:val="00637E1B"/>
    <w:rsid w:val="00647F69"/>
    <w:rsid w:val="00662AE8"/>
    <w:rsid w:val="0066410C"/>
    <w:rsid w:val="00667BC4"/>
    <w:rsid w:val="00671A12"/>
    <w:rsid w:val="00673E50"/>
    <w:rsid w:val="00680DCC"/>
    <w:rsid w:val="006834D0"/>
    <w:rsid w:val="006A0B85"/>
    <w:rsid w:val="006C0609"/>
    <w:rsid w:val="006D0113"/>
    <w:rsid w:val="006D0EAF"/>
    <w:rsid w:val="006E1ABA"/>
    <w:rsid w:val="006E67D3"/>
    <w:rsid w:val="00704EAB"/>
    <w:rsid w:val="00713724"/>
    <w:rsid w:val="00737A94"/>
    <w:rsid w:val="007542AA"/>
    <w:rsid w:val="00763584"/>
    <w:rsid w:val="00776EA1"/>
    <w:rsid w:val="00782944"/>
    <w:rsid w:val="007A143D"/>
    <w:rsid w:val="007A420B"/>
    <w:rsid w:val="007A4511"/>
    <w:rsid w:val="007C08ED"/>
    <w:rsid w:val="007C4995"/>
    <w:rsid w:val="007D00F1"/>
    <w:rsid w:val="007D31C1"/>
    <w:rsid w:val="007D4A84"/>
    <w:rsid w:val="007E6FA9"/>
    <w:rsid w:val="008174BF"/>
    <w:rsid w:val="00820C2E"/>
    <w:rsid w:val="008214D6"/>
    <w:rsid w:val="0084588D"/>
    <w:rsid w:val="00854242"/>
    <w:rsid w:val="008A02DF"/>
    <w:rsid w:val="008A5880"/>
    <w:rsid w:val="008B1863"/>
    <w:rsid w:val="008C1BC8"/>
    <w:rsid w:val="008E0CB4"/>
    <w:rsid w:val="008F4E65"/>
    <w:rsid w:val="00900FF3"/>
    <w:rsid w:val="00902DAC"/>
    <w:rsid w:val="009159F8"/>
    <w:rsid w:val="0091680A"/>
    <w:rsid w:val="009175F1"/>
    <w:rsid w:val="00931830"/>
    <w:rsid w:val="009362A4"/>
    <w:rsid w:val="00937F1A"/>
    <w:rsid w:val="00942350"/>
    <w:rsid w:val="00972F15"/>
    <w:rsid w:val="00973A08"/>
    <w:rsid w:val="00997950"/>
    <w:rsid w:val="009A15D9"/>
    <w:rsid w:val="009D377B"/>
    <w:rsid w:val="00A04DFB"/>
    <w:rsid w:val="00A06E45"/>
    <w:rsid w:val="00A11074"/>
    <w:rsid w:val="00A15D00"/>
    <w:rsid w:val="00A15E68"/>
    <w:rsid w:val="00A2365A"/>
    <w:rsid w:val="00A546A3"/>
    <w:rsid w:val="00A65478"/>
    <w:rsid w:val="00A81963"/>
    <w:rsid w:val="00A84E9D"/>
    <w:rsid w:val="00AB00EB"/>
    <w:rsid w:val="00AB0EAE"/>
    <w:rsid w:val="00AD3096"/>
    <w:rsid w:val="00AF64FA"/>
    <w:rsid w:val="00B377E8"/>
    <w:rsid w:val="00B42065"/>
    <w:rsid w:val="00B7451A"/>
    <w:rsid w:val="00B8510A"/>
    <w:rsid w:val="00B9593D"/>
    <w:rsid w:val="00BA05EE"/>
    <w:rsid w:val="00BC6061"/>
    <w:rsid w:val="00BE346B"/>
    <w:rsid w:val="00BF49EF"/>
    <w:rsid w:val="00BF4EFD"/>
    <w:rsid w:val="00C007D9"/>
    <w:rsid w:val="00C00CC8"/>
    <w:rsid w:val="00C108B1"/>
    <w:rsid w:val="00C12018"/>
    <w:rsid w:val="00C14504"/>
    <w:rsid w:val="00C2519C"/>
    <w:rsid w:val="00C428DB"/>
    <w:rsid w:val="00C50AC7"/>
    <w:rsid w:val="00C5378C"/>
    <w:rsid w:val="00C83A45"/>
    <w:rsid w:val="00CE23A6"/>
    <w:rsid w:val="00CE72D5"/>
    <w:rsid w:val="00CF5C28"/>
    <w:rsid w:val="00D00DB1"/>
    <w:rsid w:val="00D20CC2"/>
    <w:rsid w:val="00D2783E"/>
    <w:rsid w:val="00D37878"/>
    <w:rsid w:val="00D41B54"/>
    <w:rsid w:val="00D42FA1"/>
    <w:rsid w:val="00D63215"/>
    <w:rsid w:val="00D663FB"/>
    <w:rsid w:val="00D70014"/>
    <w:rsid w:val="00D7459C"/>
    <w:rsid w:val="00DA270F"/>
    <w:rsid w:val="00DA3258"/>
    <w:rsid w:val="00DA5100"/>
    <w:rsid w:val="00DB17CE"/>
    <w:rsid w:val="00DD63AF"/>
    <w:rsid w:val="00DE2EEA"/>
    <w:rsid w:val="00E15415"/>
    <w:rsid w:val="00E30E34"/>
    <w:rsid w:val="00E37E06"/>
    <w:rsid w:val="00E54DBA"/>
    <w:rsid w:val="00E8342D"/>
    <w:rsid w:val="00E91750"/>
    <w:rsid w:val="00EB52B1"/>
    <w:rsid w:val="00EE4352"/>
    <w:rsid w:val="00EE67A4"/>
    <w:rsid w:val="00EE7A8E"/>
    <w:rsid w:val="00EF45FB"/>
    <w:rsid w:val="00F4473B"/>
    <w:rsid w:val="00F57622"/>
    <w:rsid w:val="00F74341"/>
    <w:rsid w:val="00F9516B"/>
    <w:rsid w:val="00FB332B"/>
    <w:rsid w:val="00FC2663"/>
    <w:rsid w:val="00FC3A6E"/>
    <w:rsid w:val="00FE36A9"/>
    <w:rsid w:val="00FF1301"/>
    <w:rsid w:val="00FF3014"/>
    <w:rsid w:val="00FF56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6EA93"/>
  <w15:docId w15:val="{DCB05E88-C187-40BF-9923-F8558A7F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7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7BC4"/>
  </w:style>
  <w:style w:type="paragraph" w:styleId="Pidipagina">
    <w:name w:val="footer"/>
    <w:basedOn w:val="Normale"/>
    <w:link w:val="PidipaginaCarattere"/>
    <w:uiPriority w:val="99"/>
    <w:unhideWhenUsed/>
    <w:rsid w:val="00667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7BC4"/>
  </w:style>
  <w:style w:type="paragraph" w:styleId="Corpotesto">
    <w:name w:val="Body Text"/>
    <w:basedOn w:val="Normale"/>
    <w:link w:val="CorpotestoCarattere"/>
    <w:uiPriority w:val="1"/>
    <w:qFormat/>
    <w:rsid w:val="00667BC4"/>
    <w:pPr>
      <w:widowControl w:val="0"/>
      <w:autoSpaceDE w:val="0"/>
      <w:autoSpaceDN w:val="0"/>
      <w:adjustRightInd w:val="0"/>
      <w:spacing w:after="0" w:line="240" w:lineRule="auto"/>
    </w:pPr>
    <w:rPr>
      <w:rFonts w:ascii="Arial" w:eastAsia="Times New Roman" w:hAnsi="Arial" w:cs="Arial"/>
      <w:sz w:val="36"/>
      <w:szCs w:val="36"/>
      <w:lang w:eastAsia="it-IT"/>
    </w:rPr>
  </w:style>
  <w:style w:type="character" w:customStyle="1" w:styleId="CorpotestoCarattere">
    <w:name w:val="Corpo testo Carattere"/>
    <w:basedOn w:val="Carpredefinitoparagrafo"/>
    <w:link w:val="Corpotesto"/>
    <w:uiPriority w:val="1"/>
    <w:rsid w:val="00667BC4"/>
    <w:rPr>
      <w:rFonts w:ascii="Arial" w:eastAsia="Times New Roman" w:hAnsi="Arial" w:cs="Arial"/>
      <w:sz w:val="36"/>
      <w:szCs w:val="36"/>
      <w:lang w:eastAsia="it-IT"/>
    </w:rPr>
  </w:style>
  <w:style w:type="character" w:customStyle="1" w:styleId="Titolo1Carattere">
    <w:name w:val="Titolo 1 Carattere"/>
    <w:basedOn w:val="Carpredefinitoparagrafo"/>
    <w:link w:val="Titolo1"/>
    <w:uiPriority w:val="9"/>
    <w:rsid w:val="0056350B"/>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56350B"/>
    <w:pPr>
      <w:outlineLvl w:val="9"/>
    </w:pPr>
  </w:style>
  <w:style w:type="paragraph" w:styleId="Testofumetto">
    <w:name w:val="Balloon Text"/>
    <w:basedOn w:val="Normale"/>
    <w:link w:val="TestofumettoCarattere"/>
    <w:uiPriority w:val="99"/>
    <w:semiHidden/>
    <w:unhideWhenUsed/>
    <w:rsid w:val="00046D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6D01"/>
    <w:rPr>
      <w:rFonts w:ascii="Segoe UI" w:hAnsi="Segoe UI" w:cs="Segoe UI"/>
      <w:sz w:val="18"/>
      <w:szCs w:val="18"/>
    </w:rPr>
  </w:style>
  <w:style w:type="paragraph" w:styleId="Paragrafoelenco">
    <w:name w:val="List Paragraph"/>
    <w:basedOn w:val="Normale"/>
    <w:uiPriority w:val="34"/>
    <w:qFormat/>
    <w:rsid w:val="00CF5C28"/>
    <w:pPr>
      <w:ind w:left="720"/>
      <w:contextualSpacing/>
    </w:pPr>
  </w:style>
  <w:style w:type="paragraph" w:styleId="NormaleWeb">
    <w:name w:val="Normal (Web)"/>
    <w:basedOn w:val="Normale"/>
    <w:uiPriority w:val="99"/>
    <w:unhideWhenUsed/>
    <w:rsid w:val="00CF5C2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CF5C28"/>
    <w:rPr>
      <w:color w:val="0563C1" w:themeColor="hyperlink"/>
      <w:u w:val="single"/>
    </w:rPr>
  </w:style>
  <w:style w:type="character" w:customStyle="1" w:styleId="Menzionenonrisolta1">
    <w:name w:val="Menzione non risolta1"/>
    <w:basedOn w:val="Carpredefinitoparagrafo"/>
    <w:uiPriority w:val="99"/>
    <w:semiHidden/>
    <w:unhideWhenUsed/>
    <w:rsid w:val="00CF5C28"/>
    <w:rPr>
      <w:color w:val="605E5C"/>
      <w:shd w:val="clear" w:color="auto" w:fill="E1DFDD"/>
    </w:rPr>
  </w:style>
  <w:style w:type="paragraph" w:styleId="Testonotaapidipagina">
    <w:name w:val="footnote text"/>
    <w:basedOn w:val="Normale"/>
    <w:link w:val="TestonotaapidipaginaCarattere"/>
    <w:uiPriority w:val="99"/>
    <w:semiHidden/>
    <w:unhideWhenUsed/>
    <w:rsid w:val="00CF5C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C28"/>
    <w:rPr>
      <w:sz w:val="20"/>
      <w:szCs w:val="20"/>
    </w:rPr>
  </w:style>
  <w:style w:type="character" w:styleId="Rimandonotaapidipagina">
    <w:name w:val="footnote reference"/>
    <w:basedOn w:val="Carpredefinitoparagrafo"/>
    <w:uiPriority w:val="99"/>
    <w:semiHidden/>
    <w:unhideWhenUsed/>
    <w:rsid w:val="00CF5C28"/>
    <w:rPr>
      <w:vertAlign w:val="superscript"/>
    </w:rPr>
  </w:style>
  <w:style w:type="character" w:styleId="Rimandocommento">
    <w:name w:val="annotation reference"/>
    <w:basedOn w:val="Carpredefinitoparagrafo"/>
    <w:uiPriority w:val="99"/>
    <w:semiHidden/>
    <w:unhideWhenUsed/>
    <w:rsid w:val="00CF5C28"/>
    <w:rPr>
      <w:sz w:val="16"/>
      <w:szCs w:val="16"/>
    </w:rPr>
  </w:style>
  <w:style w:type="paragraph" w:styleId="Testocommento">
    <w:name w:val="annotation text"/>
    <w:basedOn w:val="Normale"/>
    <w:link w:val="TestocommentoCarattere"/>
    <w:uiPriority w:val="99"/>
    <w:semiHidden/>
    <w:unhideWhenUsed/>
    <w:rsid w:val="00CF5C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5C28"/>
    <w:rPr>
      <w:sz w:val="20"/>
      <w:szCs w:val="20"/>
    </w:rPr>
  </w:style>
  <w:style w:type="paragraph" w:styleId="Soggettocommento">
    <w:name w:val="annotation subject"/>
    <w:basedOn w:val="Testocommento"/>
    <w:next w:val="Testocommento"/>
    <w:link w:val="SoggettocommentoCarattere"/>
    <w:uiPriority w:val="99"/>
    <w:semiHidden/>
    <w:unhideWhenUsed/>
    <w:rsid w:val="00CF5C28"/>
    <w:rPr>
      <w:b/>
      <w:bCs/>
    </w:rPr>
  </w:style>
  <w:style w:type="character" w:customStyle="1" w:styleId="SoggettocommentoCarattere">
    <w:name w:val="Soggetto commento Carattere"/>
    <w:basedOn w:val="TestocommentoCarattere"/>
    <w:link w:val="Soggettocommento"/>
    <w:uiPriority w:val="99"/>
    <w:semiHidden/>
    <w:rsid w:val="00CF5C28"/>
    <w:rPr>
      <w:b/>
      <w:bCs/>
      <w:sz w:val="20"/>
      <w:szCs w:val="20"/>
    </w:rPr>
  </w:style>
  <w:style w:type="character" w:styleId="CitazioneHTML">
    <w:name w:val="HTML Cite"/>
    <w:basedOn w:val="Carpredefinitoparagrafo"/>
    <w:uiPriority w:val="99"/>
    <w:semiHidden/>
    <w:unhideWhenUsed/>
    <w:rsid w:val="00CF5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EEBE-D997-42BC-81E0-714849BA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22139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Engaz</dc:creator>
  <cp:keywords/>
  <dc:description/>
  <cp:lastModifiedBy>Silvia</cp:lastModifiedBy>
  <cp:revision>2</cp:revision>
  <dcterms:created xsi:type="dcterms:W3CDTF">2020-10-23T15:10:00Z</dcterms:created>
  <dcterms:modified xsi:type="dcterms:W3CDTF">2020-10-23T15:10:00Z</dcterms:modified>
</cp:coreProperties>
</file>