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74DE56" w14:textId="77777777" w:rsidR="004E7233" w:rsidRPr="003A7BE4" w:rsidRDefault="004E7233" w:rsidP="001B7653">
      <w:pPr>
        <w:pStyle w:val="Nessunaspaziatura"/>
        <w:spacing w:line="360" w:lineRule="auto"/>
        <w:ind w:firstLine="0"/>
        <w:jc w:val="center"/>
        <w:rPr>
          <w:rFonts w:ascii="Cambria" w:hAnsi="Cambria"/>
          <w:b/>
          <w:sz w:val="32"/>
          <w:szCs w:val="24"/>
        </w:rPr>
      </w:pPr>
      <w:r w:rsidRPr="003A7BE4">
        <w:rPr>
          <w:rFonts w:ascii="Cambria" w:hAnsi="Cambria"/>
          <w:b/>
          <w:sz w:val="32"/>
          <w:szCs w:val="24"/>
        </w:rPr>
        <w:t xml:space="preserve">Nascita e sviluppo del </w:t>
      </w:r>
      <w:r w:rsidRPr="007C5FB8">
        <w:rPr>
          <w:rFonts w:ascii="Cambria" w:hAnsi="Cambria"/>
          <w:b/>
          <w:sz w:val="32"/>
          <w:szCs w:val="24"/>
        </w:rPr>
        <w:t>pensiero</w:t>
      </w:r>
      <w:r w:rsidRPr="003A7BE4">
        <w:rPr>
          <w:rFonts w:ascii="Cambria" w:hAnsi="Cambria"/>
          <w:b/>
          <w:sz w:val="32"/>
          <w:szCs w:val="24"/>
        </w:rPr>
        <w:t xml:space="preserve"> millenaristico in Giappone</w:t>
      </w:r>
    </w:p>
    <w:p w14:paraId="02AF482E" w14:textId="77777777" w:rsidR="001B7653" w:rsidRPr="003E218C" w:rsidRDefault="001B7653" w:rsidP="001B7653">
      <w:pPr>
        <w:pStyle w:val="Nessunaspaziatura"/>
        <w:spacing w:line="360" w:lineRule="auto"/>
        <w:ind w:firstLine="0"/>
        <w:jc w:val="center"/>
        <w:rPr>
          <w:rFonts w:ascii="Cambria" w:hAnsi="Cambria"/>
          <w:sz w:val="24"/>
          <w:szCs w:val="24"/>
        </w:rPr>
      </w:pPr>
      <w:r w:rsidRPr="00A00974">
        <w:rPr>
          <w:rFonts w:ascii="Cambria" w:hAnsi="Cambria"/>
          <w:sz w:val="24"/>
          <w:szCs w:val="24"/>
        </w:rPr>
        <w:t>Sara Barcaro</w:t>
      </w:r>
    </w:p>
    <w:p w14:paraId="46826195" w14:textId="77777777" w:rsidR="004E7233" w:rsidRPr="00A739CE" w:rsidRDefault="007C5FB8" w:rsidP="007C5FB8">
      <w:pPr>
        <w:pStyle w:val="Nessunaspaziatura"/>
        <w:spacing w:line="360" w:lineRule="auto"/>
        <w:ind w:left="283"/>
        <w:jc w:val="both"/>
        <w:rPr>
          <w:rFonts w:ascii="Cambria" w:hAnsi="Cambria"/>
          <w:sz w:val="24"/>
          <w:szCs w:val="24"/>
        </w:rPr>
      </w:pPr>
      <w:r>
        <w:rPr>
          <w:rFonts w:ascii="Cambria" w:hAnsi="Cambria"/>
          <w:sz w:val="24"/>
          <w:szCs w:val="24"/>
        </w:rPr>
        <w:br/>
      </w:r>
    </w:p>
    <w:p w14:paraId="12E670E4" w14:textId="77777777" w:rsidR="004E7233" w:rsidRPr="007C5FB8" w:rsidRDefault="004E7233" w:rsidP="002800FF">
      <w:pPr>
        <w:pStyle w:val="Nessunaspaziatura"/>
        <w:spacing w:line="360" w:lineRule="auto"/>
        <w:ind w:firstLine="0"/>
        <w:jc w:val="both"/>
        <w:rPr>
          <w:rFonts w:ascii="Cambria" w:hAnsi="Cambria"/>
          <w:i/>
          <w:sz w:val="28"/>
          <w:szCs w:val="24"/>
        </w:rPr>
      </w:pPr>
      <w:r w:rsidRPr="007C5FB8">
        <w:rPr>
          <w:rFonts w:ascii="Cambria" w:hAnsi="Cambria"/>
          <w:i/>
          <w:sz w:val="28"/>
          <w:szCs w:val="24"/>
        </w:rPr>
        <w:t>Introduzione</w:t>
      </w:r>
    </w:p>
    <w:p w14:paraId="2D85938D" w14:textId="77777777" w:rsidR="004E7233" w:rsidRPr="00A739CE" w:rsidRDefault="004E7233" w:rsidP="00A739CE">
      <w:pPr>
        <w:pStyle w:val="Nessunaspaziatura"/>
        <w:spacing w:line="360" w:lineRule="auto"/>
        <w:jc w:val="both"/>
        <w:rPr>
          <w:rFonts w:ascii="Cambria" w:hAnsi="Cambria"/>
          <w:sz w:val="24"/>
          <w:szCs w:val="24"/>
        </w:rPr>
      </w:pPr>
    </w:p>
    <w:p w14:paraId="787A4EF4" w14:textId="77777777" w:rsidR="0093141A" w:rsidRDefault="004E7233" w:rsidP="00320288">
      <w:pPr>
        <w:pStyle w:val="Nessunaspaziatura"/>
        <w:spacing w:line="360" w:lineRule="auto"/>
        <w:ind w:firstLine="0"/>
        <w:jc w:val="both"/>
        <w:rPr>
          <w:rFonts w:ascii="Cambria" w:hAnsi="Cambria"/>
          <w:sz w:val="24"/>
          <w:szCs w:val="24"/>
        </w:rPr>
      </w:pPr>
      <w:r w:rsidRPr="00A739CE">
        <w:rPr>
          <w:rFonts w:ascii="Cambria" w:hAnsi="Cambria"/>
          <w:sz w:val="24"/>
          <w:szCs w:val="24"/>
        </w:rPr>
        <w:t>Il presente elaborato porta in an</w:t>
      </w:r>
      <w:r w:rsidR="007C5FB8">
        <w:rPr>
          <w:rFonts w:ascii="Cambria" w:hAnsi="Cambria"/>
          <w:sz w:val="24"/>
          <w:szCs w:val="24"/>
        </w:rPr>
        <w:t>alisi l’elemento millenaristico</w:t>
      </w:r>
      <w:r w:rsidR="007C5FB8">
        <w:t xml:space="preserve"> </w:t>
      </w:r>
      <w:r w:rsidRPr="00A739CE">
        <w:rPr>
          <w:rFonts w:ascii="Cambria" w:hAnsi="Cambria"/>
          <w:sz w:val="24"/>
          <w:szCs w:val="24"/>
        </w:rPr>
        <w:t>nell’ambito dei m</w:t>
      </w:r>
      <w:r w:rsidR="007C5FB8">
        <w:rPr>
          <w:rFonts w:ascii="Cambria" w:hAnsi="Cambria"/>
          <w:sz w:val="24"/>
          <w:szCs w:val="24"/>
        </w:rPr>
        <w:t>ovimenti religiosi del Giappone</w:t>
      </w:r>
      <w:r w:rsidR="00320288">
        <w:rPr>
          <w:rFonts w:ascii="Cambria" w:hAnsi="Cambria"/>
          <w:sz w:val="24"/>
          <w:szCs w:val="24"/>
        </w:rPr>
        <w:t xml:space="preserve"> </w:t>
      </w:r>
      <w:r w:rsidR="00320288" w:rsidRPr="008743D7">
        <w:rPr>
          <w:rFonts w:ascii="Cambria" w:hAnsi="Cambria"/>
          <w:sz w:val="24"/>
          <w:szCs w:val="24"/>
        </w:rPr>
        <w:t xml:space="preserve">– la </w:t>
      </w:r>
      <w:r w:rsidR="008743D7" w:rsidRPr="008743D7">
        <w:rPr>
          <w:rFonts w:ascii="Cambria" w:hAnsi="Cambria"/>
          <w:sz w:val="24"/>
          <w:szCs w:val="24"/>
        </w:rPr>
        <w:t>fiducia</w:t>
      </w:r>
      <w:r w:rsidR="009850F9">
        <w:rPr>
          <w:rFonts w:ascii="Cambria" w:hAnsi="Cambria"/>
          <w:sz w:val="24"/>
          <w:szCs w:val="24"/>
        </w:rPr>
        <w:t>, cioè, n</w:t>
      </w:r>
      <w:r w:rsidR="00320288">
        <w:rPr>
          <w:rFonts w:ascii="Cambria" w:hAnsi="Cambria"/>
          <w:sz w:val="24"/>
          <w:szCs w:val="24"/>
        </w:rPr>
        <w:t xml:space="preserve">ell’avvento di </w:t>
      </w:r>
      <w:r w:rsidR="00320288" w:rsidRPr="00320288">
        <w:rPr>
          <w:rFonts w:ascii="Cambria" w:hAnsi="Cambria"/>
          <w:sz w:val="24"/>
          <w:szCs w:val="24"/>
        </w:rPr>
        <w:t>un nuovo mondo, nel quale la condizione non solo dell’individuo ma dell’umanità intera</w:t>
      </w:r>
      <w:r w:rsidR="00320288">
        <w:rPr>
          <w:rFonts w:ascii="Cambria" w:hAnsi="Cambria"/>
          <w:sz w:val="24"/>
          <w:szCs w:val="24"/>
        </w:rPr>
        <w:t xml:space="preserve"> </w:t>
      </w:r>
      <w:r w:rsidR="00E838F0">
        <w:rPr>
          <w:rFonts w:ascii="Cambria" w:hAnsi="Cambria"/>
          <w:sz w:val="24"/>
          <w:szCs w:val="24"/>
        </w:rPr>
        <w:t>risulta essere radicalmente differente</w:t>
      </w:r>
      <w:r w:rsidR="00320288" w:rsidRPr="00320288">
        <w:rPr>
          <w:rFonts w:ascii="Cambria" w:hAnsi="Cambria"/>
          <w:sz w:val="24"/>
          <w:szCs w:val="24"/>
        </w:rPr>
        <w:t xml:space="preserve"> rispetto all’attuale stato di cose</w:t>
      </w:r>
      <w:r w:rsidR="007C5FB8">
        <w:rPr>
          <w:rFonts w:ascii="Cambria" w:hAnsi="Cambria"/>
          <w:sz w:val="24"/>
          <w:szCs w:val="24"/>
        </w:rPr>
        <w:t xml:space="preserve">. </w:t>
      </w:r>
      <w:r w:rsidR="005B3366">
        <w:rPr>
          <w:rFonts w:ascii="Cambria" w:hAnsi="Cambria"/>
          <w:sz w:val="24"/>
          <w:szCs w:val="24"/>
        </w:rPr>
        <w:t xml:space="preserve">L’individuazione e </w:t>
      </w:r>
      <w:r w:rsidRPr="00A739CE">
        <w:rPr>
          <w:rFonts w:ascii="Cambria" w:hAnsi="Cambria"/>
          <w:sz w:val="24"/>
          <w:szCs w:val="24"/>
        </w:rPr>
        <w:t xml:space="preserve">classificazione di questo aspetto all’interno di un determinato </w:t>
      </w:r>
      <w:r w:rsidRPr="008743D7">
        <w:rPr>
          <w:rFonts w:ascii="Cambria" w:hAnsi="Cambria"/>
          <w:sz w:val="24"/>
          <w:szCs w:val="24"/>
        </w:rPr>
        <w:t>sistema di credenze</w:t>
      </w:r>
      <w:r w:rsidRPr="00A739CE">
        <w:rPr>
          <w:rFonts w:ascii="Cambria" w:hAnsi="Cambria"/>
          <w:sz w:val="24"/>
          <w:szCs w:val="24"/>
        </w:rPr>
        <w:t xml:space="preserve"> ha spesso prodotto risultati e</w:t>
      </w:r>
      <w:r w:rsidR="00E838F0">
        <w:rPr>
          <w:rFonts w:ascii="Cambria" w:hAnsi="Cambria"/>
          <w:sz w:val="24"/>
          <w:szCs w:val="24"/>
        </w:rPr>
        <w:t xml:space="preserve">terogenei in ambito accademico; </w:t>
      </w:r>
      <w:r w:rsidRPr="00A739CE">
        <w:rPr>
          <w:rFonts w:ascii="Cambria" w:hAnsi="Cambria"/>
          <w:sz w:val="24"/>
          <w:szCs w:val="24"/>
        </w:rPr>
        <w:t>quanto presente nei confronti dei fenomeni religiosi giapponesi non fa eccezione.</w:t>
      </w:r>
      <w:r w:rsidR="0093141A">
        <w:rPr>
          <w:rFonts w:ascii="Cambria" w:hAnsi="Cambria"/>
          <w:sz w:val="24"/>
          <w:szCs w:val="24"/>
        </w:rPr>
        <w:t xml:space="preserve"> </w:t>
      </w:r>
    </w:p>
    <w:p w14:paraId="0733D277" w14:textId="77777777" w:rsidR="004E7233" w:rsidRPr="00A739CE" w:rsidRDefault="004E7233" w:rsidP="0093141A">
      <w:pPr>
        <w:pStyle w:val="Nessunaspaziatura"/>
        <w:spacing w:line="360" w:lineRule="auto"/>
        <w:jc w:val="both"/>
        <w:rPr>
          <w:rFonts w:ascii="Cambria" w:hAnsi="Cambria"/>
          <w:sz w:val="24"/>
          <w:szCs w:val="24"/>
        </w:rPr>
      </w:pPr>
      <w:r w:rsidRPr="00A739CE">
        <w:rPr>
          <w:rFonts w:ascii="Cambria" w:hAnsi="Cambria"/>
          <w:sz w:val="24"/>
          <w:szCs w:val="24"/>
        </w:rPr>
        <w:t>Nel primo paragrafo</w:t>
      </w:r>
      <w:r w:rsidR="00EB6F4F" w:rsidRPr="00A739CE">
        <w:rPr>
          <w:rFonts w:ascii="Cambria" w:hAnsi="Cambria"/>
          <w:sz w:val="24"/>
          <w:szCs w:val="24"/>
        </w:rPr>
        <w:t xml:space="preserve"> </w:t>
      </w:r>
      <w:r w:rsidRPr="00A739CE">
        <w:rPr>
          <w:rFonts w:ascii="Cambria" w:hAnsi="Cambria"/>
          <w:sz w:val="24"/>
          <w:szCs w:val="24"/>
        </w:rPr>
        <w:t>saranno brevemente descritti il concetto di millenarismo e le tipologie che lo caratterizzano, cui seguirà un’analisi delle prime formulazioni della venuta di una nuova era nel contesto della tradizione giapponese, ne</w:t>
      </w:r>
      <w:r w:rsidR="007824F2">
        <w:rPr>
          <w:rFonts w:ascii="Cambria" w:hAnsi="Cambria"/>
          <w:sz w:val="24"/>
          <w:szCs w:val="24"/>
        </w:rPr>
        <w:t xml:space="preserve">llo specifico all’interno del panorama </w:t>
      </w:r>
      <w:r w:rsidRPr="00A739CE">
        <w:rPr>
          <w:rFonts w:ascii="Cambria" w:hAnsi="Cambria"/>
          <w:sz w:val="24"/>
          <w:szCs w:val="24"/>
        </w:rPr>
        <w:t>buddhista.</w:t>
      </w:r>
    </w:p>
    <w:p w14:paraId="6A1DE164" w14:textId="77777777" w:rsidR="004E7233" w:rsidRPr="00A739CE" w:rsidRDefault="004E7233" w:rsidP="00A739CE">
      <w:pPr>
        <w:pStyle w:val="Nessunaspaziatura"/>
        <w:spacing w:line="360" w:lineRule="auto"/>
        <w:jc w:val="both"/>
        <w:rPr>
          <w:rFonts w:ascii="Cambria" w:hAnsi="Cambria"/>
          <w:sz w:val="24"/>
          <w:szCs w:val="24"/>
        </w:rPr>
      </w:pPr>
      <w:r w:rsidRPr="00A739CE">
        <w:rPr>
          <w:rFonts w:ascii="Cambria" w:hAnsi="Cambria"/>
          <w:sz w:val="24"/>
          <w:szCs w:val="24"/>
        </w:rPr>
        <w:t>Il secondo paragrafo tratterà dell’elemento millenaristico presente all’interno</w:t>
      </w:r>
      <w:r w:rsidR="00320288">
        <w:rPr>
          <w:rFonts w:ascii="Cambria" w:hAnsi="Cambria"/>
          <w:sz w:val="24"/>
          <w:szCs w:val="24"/>
        </w:rPr>
        <w:t xml:space="preserve"> dei nuovi movimenti religiosi </w:t>
      </w:r>
      <w:r w:rsidRPr="00A739CE">
        <w:rPr>
          <w:rFonts w:ascii="Cambria" w:hAnsi="Cambria"/>
          <w:sz w:val="24"/>
          <w:szCs w:val="24"/>
        </w:rPr>
        <w:t xml:space="preserve">comparsi in territorio nipponico a partire dall’epoca moderna. Esso si compone di due parti principali: nella prima, verranno innanzitutto descritti i caratteri generali del millenarismo presente nelle Nuove Religioni nate a partire dal XIX secolo. Per motivi di spazio, ho scelto di portare come esempi le istanze formulate dai movimenti religiosi </w:t>
      </w:r>
      <w:proofErr w:type="spellStart"/>
      <w:r w:rsidRPr="00A739CE">
        <w:rPr>
          <w:rFonts w:ascii="Cambria" w:hAnsi="Cambria"/>
          <w:sz w:val="24"/>
          <w:szCs w:val="24"/>
        </w:rPr>
        <w:t>Tenrikyō</w:t>
      </w:r>
      <w:proofErr w:type="spellEnd"/>
      <w:r w:rsidRPr="00A739CE">
        <w:rPr>
          <w:rFonts w:ascii="Cambria" w:hAnsi="Cambria"/>
          <w:sz w:val="24"/>
          <w:szCs w:val="24"/>
        </w:rPr>
        <w:t xml:space="preserve"> </w:t>
      </w:r>
      <w:r w:rsidR="003E218C">
        <w:rPr>
          <w:rFonts w:ascii="Cambria" w:hAnsi="Cambria" w:hint="eastAsia"/>
          <w:sz w:val="24"/>
          <w:szCs w:val="24"/>
        </w:rPr>
        <w:t>天理教</w:t>
      </w:r>
      <w:r w:rsidRPr="00A739CE">
        <w:rPr>
          <w:rFonts w:ascii="Cambria" w:hAnsi="Cambria"/>
          <w:sz w:val="24"/>
          <w:szCs w:val="24"/>
        </w:rPr>
        <w:t xml:space="preserve">e </w:t>
      </w:r>
      <w:proofErr w:type="spellStart"/>
      <w:r w:rsidRPr="00A739CE">
        <w:rPr>
          <w:rFonts w:ascii="Cambria" w:hAnsi="Cambria"/>
          <w:sz w:val="24"/>
          <w:szCs w:val="24"/>
        </w:rPr>
        <w:t>Ōmotokyō</w:t>
      </w:r>
      <w:proofErr w:type="spellEnd"/>
      <w:r w:rsidR="003E218C">
        <w:rPr>
          <w:rFonts w:ascii="Cambria" w:hAnsi="Cambria"/>
          <w:sz w:val="24"/>
          <w:szCs w:val="24"/>
        </w:rPr>
        <w:t xml:space="preserve"> </w:t>
      </w:r>
      <w:r w:rsidR="003E218C">
        <w:rPr>
          <w:rFonts w:ascii="Cambria" w:hAnsi="Cambria" w:hint="eastAsia"/>
          <w:sz w:val="24"/>
          <w:szCs w:val="24"/>
        </w:rPr>
        <w:t>大本教</w:t>
      </w:r>
      <w:r w:rsidRPr="00A739CE">
        <w:rPr>
          <w:rFonts w:ascii="Cambria" w:hAnsi="Cambria"/>
          <w:sz w:val="24"/>
          <w:szCs w:val="24"/>
        </w:rPr>
        <w:t xml:space="preserve">, due dei più </w:t>
      </w:r>
      <w:r w:rsidR="00E838F0">
        <w:rPr>
          <w:rFonts w:ascii="Cambria" w:hAnsi="Cambria"/>
          <w:sz w:val="24"/>
          <w:szCs w:val="24"/>
        </w:rPr>
        <w:t>noti</w:t>
      </w:r>
      <w:r w:rsidRPr="00A739CE">
        <w:rPr>
          <w:rFonts w:ascii="Cambria" w:hAnsi="Cambria"/>
          <w:sz w:val="24"/>
          <w:szCs w:val="24"/>
        </w:rPr>
        <w:t xml:space="preserve"> appartenenti alla categoria. Nella seconda parte saranno invece analizzati gli</w:t>
      </w:r>
      <w:r w:rsidR="007515F3">
        <w:rPr>
          <w:rFonts w:ascii="Cambria" w:hAnsi="Cambria"/>
          <w:sz w:val="24"/>
          <w:szCs w:val="24"/>
        </w:rPr>
        <w:t xml:space="preserve"> elementi millenaristici delle “n</w:t>
      </w:r>
      <w:r w:rsidRPr="00A739CE">
        <w:rPr>
          <w:rFonts w:ascii="Cambria" w:hAnsi="Cambria"/>
          <w:sz w:val="24"/>
          <w:szCs w:val="24"/>
        </w:rPr>
        <w:t>uove</w:t>
      </w:r>
      <w:r w:rsidR="007515F3">
        <w:rPr>
          <w:rFonts w:ascii="Cambria" w:hAnsi="Cambria"/>
          <w:sz w:val="24"/>
          <w:szCs w:val="24"/>
        </w:rPr>
        <w:t>”</w:t>
      </w:r>
      <w:r w:rsidRPr="00A739CE">
        <w:rPr>
          <w:rFonts w:ascii="Cambria" w:hAnsi="Cambria"/>
          <w:sz w:val="24"/>
          <w:szCs w:val="24"/>
        </w:rPr>
        <w:t xml:space="preserve"> Nuove Religioni nate a partire dagli anni Settanta del XX secolo; analogamente</w:t>
      </w:r>
      <w:r w:rsidR="0093141A">
        <w:rPr>
          <w:rFonts w:ascii="Cambria" w:hAnsi="Cambria"/>
          <w:sz w:val="24"/>
          <w:szCs w:val="24"/>
        </w:rPr>
        <w:t xml:space="preserve">, si porteranno come esempi </w:t>
      </w:r>
      <w:r w:rsidRPr="00A739CE">
        <w:rPr>
          <w:rFonts w:ascii="Cambria" w:hAnsi="Cambria"/>
          <w:sz w:val="24"/>
          <w:szCs w:val="24"/>
        </w:rPr>
        <w:t xml:space="preserve">i movimenti religiosi </w:t>
      </w:r>
      <w:proofErr w:type="spellStart"/>
      <w:r w:rsidRPr="00A739CE">
        <w:rPr>
          <w:rFonts w:ascii="Cambria" w:hAnsi="Cambria"/>
          <w:sz w:val="24"/>
          <w:szCs w:val="24"/>
        </w:rPr>
        <w:t>Kōfuku</w:t>
      </w:r>
      <w:proofErr w:type="spellEnd"/>
      <w:r w:rsidRPr="00A739CE">
        <w:rPr>
          <w:rFonts w:ascii="Cambria" w:hAnsi="Cambria"/>
          <w:sz w:val="24"/>
          <w:szCs w:val="24"/>
        </w:rPr>
        <w:t xml:space="preserve"> no </w:t>
      </w:r>
      <w:proofErr w:type="spellStart"/>
      <w:r w:rsidRPr="00A739CE">
        <w:rPr>
          <w:rFonts w:ascii="Cambria" w:hAnsi="Cambria"/>
          <w:sz w:val="24"/>
          <w:szCs w:val="24"/>
        </w:rPr>
        <w:t>Kagaku</w:t>
      </w:r>
      <w:proofErr w:type="spellEnd"/>
      <w:r w:rsidRPr="00A739CE">
        <w:rPr>
          <w:rFonts w:ascii="Cambria" w:hAnsi="Cambria"/>
          <w:sz w:val="24"/>
          <w:szCs w:val="24"/>
        </w:rPr>
        <w:t xml:space="preserve"> </w:t>
      </w:r>
      <w:r w:rsidR="003E218C">
        <w:rPr>
          <w:rFonts w:ascii="Cambria" w:hAnsi="Cambria" w:hint="eastAsia"/>
          <w:sz w:val="24"/>
          <w:szCs w:val="24"/>
        </w:rPr>
        <w:t>幸福の科学</w:t>
      </w:r>
      <w:r w:rsidRPr="00A739CE">
        <w:rPr>
          <w:rFonts w:ascii="Cambria" w:hAnsi="Cambria"/>
          <w:sz w:val="24"/>
          <w:szCs w:val="24"/>
        </w:rPr>
        <w:t xml:space="preserve">e </w:t>
      </w:r>
      <w:proofErr w:type="spellStart"/>
      <w:r w:rsidRPr="00A739CE">
        <w:rPr>
          <w:rFonts w:ascii="Cambria" w:hAnsi="Cambria"/>
          <w:sz w:val="24"/>
          <w:szCs w:val="24"/>
        </w:rPr>
        <w:t>Aum</w:t>
      </w:r>
      <w:proofErr w:type="spellEnd"/>
      <w:r w:rsidRPr="00A739CE">
        <w:rPr>
          <w:rFonts w:ascii="Cambria" w:hAnsi="Cambria"/>
          <w:sz w:val="24"/>
          <w:szCs w:val="24"/>
        </w:rPr>
        <w:t xml:space="preserve"> </w:t>
      </w:r>
      <w:proofErr w:type="spellStart"/>
      <w:r w:rsidRPr="00A739CE">
        <w:rPr>
          <w:rFonts w:ascii="Cambria" w:hAnsi="Cambria"/>
          <w:sz w:val="24"/>
          <w:szCs w:val="24"/>
        </w:rPr>
        <w:t>Shinrikyō</w:t>
      </w:r>
      <w:proofErr w:type="spellEnd"/>
      <w:r w:rsidR="003E218C">
        <w:rPr>
          <w:rFonts w:ascii="Cambria" w:hAnsi="Cambria"/>
          <w:sz w:val="24"/>
          <w:szCs w:val="24"/>
        </w:rPr>
        <w:t xml:space="preserve"> </w:t>
      </w:r>
      <w:r w:rsidR="003E218C">
        <w:rPr>
          <w:rFonts w:ascii="Cambria" w:hAnsi="Cambria" w:hint="eastAsia"/>
          <w:sz w:val="24"/>
          <w:szCs w:val="24"/>
        </w:rPr>
        <w:t>オウム真理教</w:t>
      </w:r>
      <w:r w:rsidRPr="00A739CE">
        <w:rPr>
          <w:rFonts w:ascii="Cambria" w:hAnsi="Cambria"/>
          <w:sz w:val="24"/>
          <w:szCs w:val="24"/>
        </w:rPr>
        <w:t>. In entrambe le sezioni, si partirà da una breve esp</w:t>
      </w:r>
      <w:r w:rsidR="00CE7E72">
        <w:rPr>
          <w:rFonts w:ascii="Cambria" w:hAnsi="Cambria"/>
          <w:sz w:val="24"/>
          <w:szCs w:val="24"/>
        </w:rPr>
        <w:t>osizione del contesto storico-</w:t>
      </w:r>
      <w:r w:rsidRPr="00A739CE">
        <w:rPr>
          <w:rFonts w:ascii="Cambria" w:hAnsi="Cambria"/>
          <w:sz w:val="24"/>
          <w:szCs w:val="24"/>
        </w:rPr>
        <w:t>sociale che ha favorito la formulazione di credenze circa l’avvento di un nuovo mondo.</w:t>
      </w:r>
      <w:r w:rsidR="00EB6F4F" w:rsidRPr="00A739CE">
        <w:rPr>
          <w:rFonts w:ascii="Cambria" w:hAnsi="Cambria"/>
          <w:sz w:val="24"/>
          <w:szCs w:val="24"/>
        </w:rPr>
        <w:t xml:space="preserve"> </w:t>
      </w:r>
    </w:p>
    <w:p w14:paraId="175CA215" w14:textId="77777777" w:rsidR="004E7233" w:rsidRPr="003E218C" w:rsidRDefault="004E7233" w:rsidP="00A739CE">
      <w:pPr>
        <w:pStyle w:val="Nessunaspaziatura"/>
        <w:spacing w:line="360" w:lineRule="auto"/>
        <w:jc w:val="both"/>
        <w:rPr>
          <w:rFonts w:ascii="Cambria" w:hAnsi="Cambria"/>
          <w:sz w:val="24"/>
          <w:szCs w:val="24"/>
        </w:rPr>
      </w:pPr>
      <w:r w:rsidRPr="00A739CE">
        <w:rPr>
          <w:rFonts w:ascii="Cambria" w:hAnsi="Cambria"/>
          <w:sz w:val="24"/>
          <w:szCs w:val="24"/>
        </w:rPr>
        <w:t>Scopo del presente lavoro è quello di de</w:t>
      </w:r>
      <w:r w:rsidR="00652697">
        <w:rPr>
          <w:rFonts w:ascii="Cambria" w:hAnsi="Cambria"/>
          <w:sz w:val="24"/>
          <w:szCs w:val="24"/>
        </w:rPr>
        <w:t>lineare</w:t>
      </w:r>
      <w:r w:rsidRPr="00A739CE">
        <w:rPr>
          <w:rFonts w:ascii="Cambria" w:hAnsi="Cambria"/>
          <w:sz w:val="24"/>
          <w:szCs w:val="24"/>
        </w:rPr>
        <w:t xml:space="preserve"> una panoramica delle tipiche istanze millenaristiche presenti </w:t>
      </w:r>
      <w:r w:rsidR="00F02537">
        <w:rPr>
          <w:rFonts w:ascii="Cambria" w:hAnsi="Cambria"/>
          <w:sz w:val="24"/>
          <w:szCs w:val="24"/>
        </w:rPr>
        <w:t>all’interno del</w:t>
      </w:r>
      <w:r w:rsidRPr="00A739CE">
        <w:rPr>
          <w:rFonts w:ascii="Cambria" w:hAnsi="Cambria"/>
          <w:sz w:val="24"/>
          <w:szCs w:val="24"/>
        </w:rPr>
        <w:t xml:space="preserve"> contesto spirituale giapponese, dalle </w:t>
      </w:r>
      <w:r w:rsidR="00001BC2">
        <w:rPr>
          <w:rFonts w:ascii="Cambria" w:hAnsi="Cambria"/>
          <w:sz w:val="24"/>
          <w:szCs w:val="24"/>
        </w:rPr>
        <w:t xml:space="preserve">loro </w:t>
      </w:r>
      <w:r w:rsidRPr="00A739CE">
        <w:rPr>
          <w:rFonts w:ascii="Cambria" w:hAnsi="Cambria"/>
          <w:sz w:val="24"/>
          <w:szCs w:val="24"/>
        </w:rPr>
        <w:t>prime dibattute attestazioni alle evidenti manifestazioni di epoca moderna e contemporanea</w:t>
      </w:r>
      <w:r w:rsidR="0093141A" w:rsidRPr="003E218C">
        <w:rPr>
          <w:rFonts w:ascii="Cambria" w:hAnsi="Cambria"/>
          <w:sz w:val="24"/>
          <w:szCs w:val="24"/>
        </w:rPr>
        <w:t xml:space="preserve">, al fine </w:t>
      </w:r>
      <w:r w:rsidR="003E218C" w:rsidRPr="003E218C">
        <w:rPr>
          <w:rFonts w:ascii="Cambria" w:hAnsi="Cambria"/>
          <w:sz w:val="24"/>
          <w:szCs w:val="24"/>
        </w:rPr>
        <w:t>di evidenziarne i tratti comuni</w:t>
      </w:r>
      <w:r w:rsidRPr="003E218C">
        <w:rPr>
          <w:rFonts w:ascii="Cambria" w:hAnsi="Cambria"/>
          <w:sz w:val="24"/>
          <w:szCs w:val="24"/>
        </w:rPr>
        <w:t>.</w:t>
      </w:r>
    </w:p>
    <w:p w14:paraId="57C2B08E" w14:textId="77777777" w:rsidR="004E7233" w:rsidRPr="00A739CE" w:rsidRDefault="004E7233" w:rsidP="00A739CE">
      <w:pPr>
        <w:pStyle w:val="Nessunaspaziatura"/>
        <w:spacing w:line="360" w:lineRule="auto"/>
        <w:jc w:val="both"/>
        <w:rPr>
          <w:rFonts w:ascii="Cambria" w:hAnsi="Cambria"/>
          <w:sz w:val="24"/>
          <w:szCs w:val="24"/>
        </w:rPr>
      </w:pPr>
    </w:p>
    <w:p w14:paraId="62FC28E0" w14:textId="77777777" w:rsidR="004E7233" w:rsidRPr="00A739CE" w:rsidRDefault="004E7233" w:rsidP="00A739CE">
      <w:pPr>
        <w:pStyle w:val="Nessunaspaziatura"/>
        <w:spacing w:line="360" w:lineRule="auto"/>
        <w:jc w:val="both"/>
        <w:rPr>
          <w:rFonts w:ascii="Cambria" w:hAnsi="Cambria"/>
          <w:sz w:val="24"/>
          <w:szCs w:val="24"/>
        </w:rPr>
      </w:pPr>
    </w:p>
    <w:p w14:paraId="16197CA6" w14:textId="77777777" w:rsidR="001B7653" w:rsidRDefault="001B7653" w:rsidP="002800FF">
      <w:pPr>
        <w:pStyle w:val="Nessunaspaziatura"/>
        <w:spacing w:line="360" w:lineRule="auto"/>
        <w:ind w:firstLine="0"/>
        <w:jc w:val="both"/>
        <w:rPr>
          <w:rFonts w:ascii="Cambria" w:hAnsi="Cambria"/>
          <w:i/>
          <w:sz w:val="28"/>
          <w:szCs w:val="24"/>
        </w:rPr>
      </w:pPr>
    </w:p>
    <w:p w14:paraId="7EB90BC9" w14:textId="1970C3F0" w:rsidR="00EB6F4F" w:rsidRPr="0093141A" w:rsidRDefault="00255502" w:rsidP="002800FF">
      <w:pPr>
        <w:pStyle w:val="Nessunaspaziatura"/>
        <w:spacing w:line="360" w:lineRule="auto"/>
        <w:ind w:firstLine="0"/>
        <w:jc w:val="both"/>
        <w:rPr>
          <w:rFonts w:ascii="Cambria" w:hAnsi="Cambria"/>
          <w:i/>
          <w:sz w:val="28"/>
          <w:szCs w:val="24"/>
        </w:rPr>
      </w:pPr>
      <w:r>
        <w:rPr>
          <w:rFonts w:ascii="Cambria" w:hAnsi="Cambria"/>
          <w:i/>
          <w:sz w:val="28"/>
          <w:szCs w:val="24"/>
        </w:rPr>
        <w:lastRenderedPageBreak/>
        <w:t>1</w:t>
      </w:r>
      <w:r w:rsidR="00EB6F4F" w:rsidRPr="0093141A">
        <w:rPr>
          <w:rFonts w:ascii="Cambria" w:hAnsi="Cambria"/>
          <w:i/>
          <w:sz w:val="28"/>
          <w:szCs w:val="24"/>
        </w:rPr>
        <w:t xml:space="preserve">. </w:t>
      </w:r>
      <w:r w:rsidR="002B4197">
        <w:rPr>
          <w:rFonts w:ascii="Cambria" w:hAnsi="Cambria"/>
          <w:i/>
          <w:sz w:val="28"/>
          <w:szCs w:val="24"/>
        </w:rPr>
        <w:t>Definizione</w:t>
      </w:r>
      <w:r w:rsidR="007824F2" w:rsidRPr="0093141A">
        <w:rPr>
          <w:rFonts w:ascii="Cambria" w:hAnsi="Cambria"/>
          <w:i/>
          <w:sz w:val="28"/>
          <w:szCs w:val="24"/>
        </w:rPr>
        <w:t xml:space="preserve"> e prime tendenze mill</w:t>
      </w:r>
      <w:r w:rsidR="0093141A">
        <w:rPr>
          <w:rFonts w:ascii="Cambria" w:hAnsi="Cambria"/>
          <w:i/>
          <w:sz w:val="28"/>
          <w:szCs w:val="24"/>
        </w:rPr>
        <w:t>enaristiche in Giappone</w:t>
      </w:r>
    </w:p>
    <w:p w14:paraId="1C062C3C" w14:textId="77777777" w:rsidR="00EB6F4F" w:rsidRPr="00A739CE" w:rsidRDefault="00EB6F4F" w:rsidP="00A739CE">
      <w:pPr>
        <w:pStyle w:val="Nessunaspaziatura"/>
        <w:spacing w:line="360" w:lineRule="auto"/>
        <w:jc w:val="both"/>
        <w:rPr>
          <w:rFonts w:ascii="Cambria" w:hAnsi="Cambria"/>
          <w:sz w:val="24"/>
          <w:szCs w:val="24"/>
        </w:rPr>
      </w:pPr>
    </w:p>
    <w:p w14:paraId="33DBCA59" w14:textId="77777777" w:rsidR="004E7233" w:rsidRPr="00A739CE" w:rsidRDefault="004E7233" w:rsidP="00032FC0">
      <w:pPr>
        <w:pStyle w:val="Nessunaspaziatura"/>
        <w:spacing w:line="360" w:lineRule="auto"/>
        <w:ind w:firstLine="0"/>
        <w:jc w:val="both"/>
        <w:rPr>
          <w:rFonts w:ascii="Cambria" w:hAnsi="Cambria"/>
          <w:sz w:val="24"/>
          <w:szCs w:val="24"/>
        </w:rPr>
      </w:pPr>
      <w:r w:rsidRPr="00A739CE">
        <w:rPr>
          <w:rFonts w:ascii="Cambria" w:hAnsi="Cambria"/>
          <w:sz w:val="24"/>
          <w:szCs w:val="24"/>
        </w:rPr>
        <w:t xml:space="preserve">Il termine “millenarismo” ha subito, nel corso della storia dell’uomo, un notevole ampliamento di significato. Nella sociologia della religione l’attuale area semantica di riferimento si basa </w:t>
      </w:r>
      <w:r w:rsidRPr="00032FC0">
        <w:rPr>
          <w:rFonts w:ascii="Cambria" w:hAnsi="Cambria"/>
          <w:sz w:val="24"/>
          <w:szCs w:val="24"/>
        </w:rPr>
        <w:t>sull’</w:t>
      </w:r>
      <w:r w:rsidR="00032FC0" w:rsidRPr="00032FC0">
        <w:rPr>
          <w:rFonts w:ascii="Cambria" w:hAnsi="Cambria"/>
          <w:sz w:val="24"/>
          <w:szCs w:val="24"/>
        </w:rPr>
        <w:t>adozione</w:t>
      </w:r>
      <w:r w:rsidRPr="00A739CE">
        <w:rPr>
          <w:rFonts w:ascii="Cambria" w:hAnsi="Cambria"/>
          <w:sz w:val="24"/>
          <w:szCs w:val="24"/>
        </w:rPr>
        <w:t xml:space="preserve">, da parte di un’aggregazione di individui guidati da un leader carismatico, di una determinata </w:t>
      </w:r>
      <w:r w:rsidR="00032FC0" w:rsidRPr="00032FC0">
        <w:rPr>
          <w:rFonts w:ascii="Cambria" w:hAnsi="Cambria"/>
          <w:sz w:val="24"/>
          <w:szCs w:val="24"/>
        </w:rPr>
        <w:t>“</w:t>
      </w:r>
      <w:r w:rsidRPr="00032FC0">
        <w:rPr>
          <w:rFonts w:ascii="Cambria" w:hAnsi="Cambria"/>
          <w:sz w:val="24"/>
          <w:szCs w:val="24"/>
        </w:rPr>
        <w:t>fede in una età futura</w:t>
      </w:r>
      <w:r w:rsidR="00032FC0" w:rsidRPr="00032FC0">
        <w:rPr>
          <w:rFonts w:ascii="Cambria" w:hAnsi="Cambria"/>
          <w:sz w:val="24"/>
          <w:szCs w:val="24"/>
        </w:rPr>
        <w:t xml:space="preserve"> [...]</w:t>
      </w:r>
      <w:r w:rsidRPr="00032FC0">
        <w:rPr>
          <w:rFonts w:ascii="Cambria" w:hAnsi="Cambria"/>
          <w:sz w:val="24"/>
          <w:szCs w:val="24"/>
        </w:rPr>
        <w:t xml:space="preserve"> nella quale regnerà sovrana la giustizia e tutti i mali inerenti alla condizione umana saranno eliminati</w:t>
      </w:r>
      <w:r w:rsidR="00032FC0" w:rsidRPr="00032FC0">
        <w:rPr>
          <w:rFonts w:ascii="Cambria" w:hAnsi="Cambria"/>
          <w:sz w:val="24"/>
          <w:szCs w:val="24"/>
        </w:rPr>
        <w:t>”</w:t>
      </w:r>
      <w:r w:rsidR="00032FC0">
        <w:rPr>
          <w:rStyle w:val="Rimandonotaapidipagina"/>
          <w:rFonts w:ascii="Cambria" w:hAnsi="Cambria"/>
          <w:sz w:val="24"/>
          <w:szCs w:val="24"/>
        </w:rPr>
        <w:footnoteReference w:id="1"/>
      </w:r>
      <w:r w:rsidR="00E0672D">
        <w:rPr>
          <w:rFonts w:ascii="Cambria" w:hAnsi="Cambria"/>
          <w:sz w:val="24"/>
          <w:szCs w:val="24"/>
        </w:rPr>
        <w:t>.</w:t>
      </w:r>
      <w:r w:rsidRPr="00A739CE">
        <w:rPr>
          <w:rFonts w:ascii="Cambria" w:hAnsi="Cambria"/>
          <w:sz w:val="24"/>
          <w:szCs w:val="24"/>
        </w:rPr>
        <w:t xml:space="preserve"> Un desiderio, dunque, di radicale </w:t>
      </w:r>
      <w:r w:rsidR="007824F2">
        <w:rPr>
          <w:rFonts w:ascii="Cambria" w:hAnsi="Cambria"/>
          <w:sz w:val="24"/>
          <w:szCs w:val="24"/>
        </w:rPr>
        <w:t>trasf</w:t>
      </w:r>
      <w:r w:rsidR="00704C2D">
        <w:rPr>
          <w:rFonts w:ascii="Cambria" w:hAnsi="Cambria"/>
          <w:sz w:val="24"/>
          <w:szCs w:val="24"/>
        </w:rPr>
        <w:t>ormazione intrinsecamente legato</w:t>
      </w:r>
      <w:r w:rsidR="007824F2">
        <w:rPr>
          <w:rFonts w:ascii="Cambria" w:hAnsi="Cambria"/>
          <w:sz w:val="24"/>
          <w:szCs w:val="24"/>
        </w:rPr>
        <w:t xml:space="preserve"> </w:t>
      </w:r>
      <w:r w:rsidRPr="00A739CE">
        <w:rPr>
          <w:rFonts w:ascii="Cambria" w:hAnsi="Cambria"/>
          <w:sz w:val="24"/>
          <w:szCs w:val="24"/>
        </w:rPr>
        <w:t>alla necessità di manifestare una sensazione di inquietudine</w:t>
      </w:r>
      <w:r w:rsidR="00AA5F34">
        <w:rPr>
          <w:rFonts w:ascii="Cambria" w:hAnsi="Cambria"/>
          <w:sz w:val="24"/>
          <w:szCs w:val="24"/>
        </w:rPr>
        <w:t>, di dissenso</w:t>
      </w:r>
      <w:r w:rsidRPr="00A739CE">
        <w:rPr>
          <w:rFonts w:ascii="Cambria" w:hAnsi="Cambria"/>
          <w:sz w:val="24"/>
          <w:szCs w:val="24"/>
        </w:rPr>
        <w:t xml:space="preserve"> non solo nei confronti del gruppo sociale di appartenenza</w:t>
      </w:r>
      <w:r w:rsidR="00E838F0">
        <w:rPr>
          <w:rFonts w:ascii="Cambria" w:hAnsi="Cambria"/>
          <w:sz w:val="24"/>
          <w:szCs w:val="24"/>
        </w:rPr>
        <w:t>,</w:t>
      </w:r>
      <w:r w:rsidRPr="00A739CE">
        <w:rPr>
          <w:rFonts w:ascii="Cambria" w:hAnsi="Cambria"/>
          <w:sz w:val="24"/>
          <w:szCs w:val="24"/>
        </w:rPr>
        <w:t xml:space="preserve"> ma dello stato di cose dell’umanità intera.</w:t>
      </w:r>
      <w:r w:rsidR="00704C2D">
        <w:rPr>
          <w:rFonts w:ascii="Cambria" w:hAnsi="Cambria"/>
          <w:sz w:val="24"/>
          <w:szCs w:val="24"/>
        </w:rPr>
        <w:t xml:space="preserve"> </w:t>
      </w:r>
    </w:p>
    <w:p w14:paraId="11EE75ED" w14:textId="77777777" w:rsidR="004E7233" w:rsidRPr="00A739CE" w:rsidRDefault="004E7233" w:rsidP="00A739CE">
      <w:pPr>
        <w:pStyle w:val="Nessunaspaziatura"/>
        <w:spacing w:line="360" w:lineRule="auto"/>
        <w:jc w:val="both"/>
        <w:rPr>
          <w:rFonts w:ascii="Cambria" w:hAnsi="Cambria"/>
          <w:sz w:val="24"/>
          <w:szCs w:val="24"/>
        </w:rPr>
      </w:pPr>
    </w:p>
    <w:p w14:paraId="042EC46B" w14:textId="77777777" w:rsidR="004E7233" w:rsidRPr="003A7BE4" w:rsidRDefault="00704C2D" w:rsidP="00032FC0">
      <w:pPr>
        <w:pStyle w:val="Nessunaspaziatura"/>
        <w:spacing w:line="360" w:lineRule="auto"/>
        <w:ind w:left="567" w:right="567" w:firstLine="0"/>
        <w:jc w:val="both"/>
        <w:rPr>
          <w:rFonts w:ascii="Cambria" w:hAnsi="Cambria"/>
          <w:szCs w:val="24"/>
          <w:lang w:val="en-GB"/>
        </w:rPr>
      </w:pPr>
      <w:r>
        <w:rPr>
          <w:rFonts w:ascii="Cambria" w:hAnsi="Cambria"/>
          <w:szCs w:val="24"/>
          <w:lang w:val="en-GB"/>
        </w:rPr>
        <w:t>[T]</w:t>
      </w:r>
      <w:r w:rsidR="004E7233" w:rsidRPr="003A7BE4">
        <w:rPr>
          <w:rFonts w:ascii="Cambria" w:hAnsi="Cambria"/>
          <w:szCs w:val="24"/>
          <w:lang w:val="en-GB"/>
        </w:rPr>
        <w:t>he concept of creating a new ideal world or the expectation of the arrival of the Kingdom of God, because the state of the present world is understood to be in crisis, is called ‘millenarianism’</w:t>
      </w:r>
      <w:r w:rsidR="00032FC0">
        <w:rPr>
          <w:rStyle w:val="Rimandonotaapidipagina"/>
          <w:rFonts w:ascii="Cambria" w:hAnsi="Cambria"/>
          <w:szCs w:val="24"/>
          <w:lang w:val="en-GB"/>
        </w:rPr>
        <w:footnoteReference w:id="2"/>
      </w:r>
      <w:r w:rsidR="00E0672D">
        <w:rPr>
          <w:rFonts w:ascii="Cambria" w:hAnsi="Cambria"/>
          <w:szCs w:val="24"/>
          <w:lang w:val="en-GB"/>
        </w:rPr>
        <w:t>.</w:t>
      </w:r>
    </w:p>
    <w:p w14:paraId="1131DCA5" w14:textId="77777777" w:rsidR="004E7233" w:rsidRPr="001B7653" w:rsidRDefault="004E7233" w:rsidP="00A739CE">
      <w:pPr>
        <w:pStyle w:val="Nessunaspaziatura"/>
        <w:spacing w:line="360" w:lineRule="auto"/>
        <w:jc w:val="both"/>
        <w:rPr>
          <w:rFonts w:ascii="Cambria" w:hAnsi="Cambria"/>
          <w:sz w:val="24"/>
          <w:szCs w:val="24"/>
          <w:lang w:val="en-GB"/>
        </w:rPr>
      </w:pPr>
    </w:p>
    <w:p w14:paraId="40EA5A04" w14:textId="77777777" w:rsidR="004E7233" w:rsidRPr="00A739CE" w:rsidRDefault="004E7233" w:rsidP="00A739CE">
      <w:pPr>
        <w:pStyle w:val="Nessunaspaziatura"/>
        <w:spacing w:line="360" w:lineRule="auto"/>
        <w:jc w:val="both"/>
        <w:rPr>
          <w:rFonts w:ascii="Cambria" w:hAnsi="Cambria"/>
          <w:sz w:val="24"/>
          <w:szCs w:val="24"/>
        </w:rPr>
      </w:pPr>
      <w:r w:rsidRPr="00A739CE">
        <w:rPr>
          <w:rFonts w:ascii="Cambria" w:hAnsi="Cambria"/>
          <w:sz w:val="24"/>
          <w:szCs w:val="24"/>
        </w:rPr>
        <w:t xml:space="preserve">Secondo </w:t>
      </w:r>
      <w:proofErr w:type="spellStart"/>
      <w:r w:rsidRPr="00A739CE">
        <w:rPr>
          <w:rFonts w:ascii="Cambria" w:hAnsi="Cambria"/>
          <w:sz w:val="24"/>
          <w:szCs w:val="24"/>
        </w:rPr>
        <w:t>Wessinger</w:t>
      </w:r>
      <w:proofErr w:type="spellEnd"/>
      <w:r w:rsidR="00704C2D">
        <w:rPr>
          <w:rStyle w:val="Rimandonotaapidipagina"/>
          <w:rFonts w:ascii="Cambria" w:hAnsi="Cambria"/>
          <w:sz w:val="24"/>
          <w:szCs w:val="24"/>
        </w:rPr>
        <w:footnoteReference w:id="3"/>
      </w:r>
      <w:r w:rsidRPr="00A739CE">
        <w:rPr>
          <w:rFonts w:ascii="Cambria" w:hAnsi="Cambria"/>
          <w:sz w:val="24"/>
          <w:szCs w:val="24"/>
        </w:rPr>
        <w:t>, la</w:t>
      </w:r>
      <w:r w:rsidR="007824F2">
        <w:rPr>
          <w:rFonts w:ascii="Cambria" w:hAnsi="Cambria"/>
          <w:sz w:val="24"/>
          <w:szCs w:val="24"/>
        </w:rPr>
        <w:t xml:space="preserve"> realizzazione di un così profondo</w:t>
      </w:r>
      <w:r w:rsidRPr="00A739CE">
        <w:rPr>
          <w:rFonts w:ascii="Cambria" w:hAnsi="Cambria"/>
          <w:sz w:val="24"/>
          <w:szCs w:val="24"/>
        </w:rPr>
        <w:t xml:space="preserve"> </w:t>
      </w:r>
      <w:r w:rsidR="007824F2">
        <w:rPr>
          <w:rFonts w:ascii="Cambria" w:hAnsi="Cambria"/>
          <w:sz w:val="24"/>
          <w:szCs w:val="24"/>
        </w:rPr>
        <w:t>mutamento</w:t>
      </w:r>
      <w:r w:rsidRPr="00A739CE">
        <w:rPr>
          <w:rFonts w:ascii="Cambria" w:hAnsi="Cambria"/>
          <w:sz w:val="24"/>
          <w:szCs w:val="24"/>
        </w:rPr>
        <w:t xml:space="preserve"> può avvenire principalmente in due modi: tramite un necessario evento cataclismatico, che innescherà la violenta transizione a uno stato di salvezza collettiva (</w:t>
      </w:r>
      <w:r w:rsidRPr="00704C2D">
        <w:rPr>
          <w:rFonts w:ascii="Cambria" w:hAnsi="Cambria"/>
          <w:i/>
          <w:sz w:val="24"/>
          <w:szCs w:val="24"/>
        </w:rPr>
        <w:t>millenarismo catastrofico</w:t>
      </w:r>
      <w:r w:rsidRPr="00A739CE">
        <w:rPr>
          <w:rFonts w:ascii="Cambria" w:hAnsi="Cambria"/>
          <w:sz w:val="24"/>
          <w:szCs w:val="24"/>
        </w:rPr>
        <w:t>); oppure in maniera pacifica, grazie all’attiva partecipazione dei fedeli guidati da un a</w:t>
      </w:r>
      <w:r w:rsidR="007824F2">
        <w:rPr>
          <w:rFonts w:ascii="Cambria" w:hAnsi="Cambria"/>
          <w:sz w:val="24"/>
          <w:szCs w:val="24"/>
        </w:rPr>
        <w:t>gente sovrumano o divino (</w:t>
      </w:r>
      <w:r w:rsidR="007824F2" w:rsidRPr="00704C2D">
        <w:rPr>
          <w:rFonts w:ascii="Cambria" w:hAnsi="Cambria"/>
          <w:i/>
          <w:sz w:val="24"/>
          <w:szCs w:val="24"/>
        </w:rPr>
        <w:t>millen</w:t>
      </w:r>
      <w:r w:rsidRPr="00704C2D">
        <w:rPr>
          <w:rFonts w:ascii="Cambria" w:hAnsi="Cambria"/>
          <w:i/>
          <w:sz w:val="24"/>
          <w:szCs w:val="24"/>
        </w:rPr>
        <w:t>arismo progressivo</w:t>
      </w:r>
      <w:r w:rsidRPr="00A739CE">
        <w:rPr>
          <w:rFonts w:ascii="Cambria" w:hAnsi="Cambria"/>
          <w:sz w:val="24"/>
          <w:szCs w:val="24"/>
        </w:rPr>
        <w:t>).</w:t>
      </w:r>
    </w:p>
    <w:p w14:paraId="798C2E81" w14:textId="77777777" w:rsidR="004E7233" w:rsidRPr="00A739CE" w:rsidRDefault="004E7233" w:rsidP="00CE3FCB">
      <w:pPr>
        <w:pStyle w:val="Nessunaspaziatura"/>
        <w:spacing w:line="360" w:lineRule="auto"/>
        <w:jc w:val="both"/>
        <w:rPr>
          <w:rFonts w:ascii="Cambria" w:hAnsi="Cambria"/>
          <w:sz w:val="24"/>
          <w:szCs w:val="24"/>
        </w:rPr>
      </w:pPr>
      <w:r w:rsidRPr="00A739CE">
        <w:rPr>
          <w:rFonts w:ascii="Cambria" w:hAnsi="Cambria"/>
          <w:sz w:val="24"/>
          <w:szCs w:val="24"/>
        </w:rPr>
        <w:t>Utili</w:t>
      </w:r>
      <w:r w:rsidR="007824F2">
        <w:rPr>
          <w:rFonts w:ascii="Cambria" w:hAnsi="Cambria"/>
          <w:sz w:val="24"/>
          <w:szCs w:val="24"/>
        </w:rPr>
        <w:t xml:space="preserve">zzato oggi nell’analisi e </w:t>
      </w:r>
      <w:r w:rsidRPr="00A739CE">
        <w:rPr>
          <w:rFonts w:ascii="Cambria" w:hAnsi="Cambria"/>
          <w:sz w:val="24"/>
          <w:szCs w:val="24"/>
        </w:rPr>
        <w:t>categorizzazione di gruppi religiosi appartenenti alle più disparate civiltà del mondo, il concetto di millenarismo trova origi</w:t>
      </w:r>
      <w:r w:rsidR="00704C2D">
        <w:rPr>
          <w:rFonts w:ascii="Cambria" w:hAnsi="Cambria"/>
          <w:sz w:val="24"/>
          <w:szCs w:val="24"/>
        </w:rPr>
        <w:t xml:space="preserve">ne nella </w:t>
      </w:r>
      <w:r w:rsidRPr="00A739CE">
        <w:rPr>
          <w:rFonts w:ascii="Cambria" w:hAnsi="Cambria"/>
          <w:sz w:val="24"/>
          <w:szCs w:val="24"/>
        </w:rPr>
        <w:t>tradizione cristiana, più precisamente nell’</w:t>
      </w:r>
      <w:r w:rsidR="00704C2D">
        <w:rPr>
          <w:rFonts w:ascii="Cambria" w:hAnsi="Cambria"/>
          <w:sz w:val="24"/>
          <w:szCs w:val="24"/>
        </w:rPr>
        <w:t>esegesi dell’</w:t>
      </w:r>
      <w:r w:rsidR="008B5768">
        <w:rPr>
          <w:rFonts w:ascii="Cambria" w:hAnsi="Cambria"/>
          <w:sz w:val="24"/>
          <w:szCs w:val="24"/>
        </w:rPr>
        <w:t>Apocalisse</w:t>
      </w:r>
      <w:r w:rsidRPr="00A739CE">
        <w:rPr>
          <w:rFonts w:ascii="Cambria" w:hAnsi="Cambria"/>
          <w:sz w:val="24"/>
          <w:szCs w:val="24"/>
        </w:rPr>
        <w:t xml:space="preserve">. Cruciale, nella sezione conclusiva del Nuovo Testamento, il tema dell’imminente battaglia tra Dio e le </w:t>
      </w:r>
      <w:r w:rsidR="00652697">
        <w:rPr>
          <w:rFonts w:ascii="Cambria" w:hAnsi="Cambria"/>
          <w:sz w:val="24"/>
          <w:szCs w:val="24"/>
        </w:rPr>
        <w:t>forze del male capeggiate dall’A</w:t>
      </w:r>
      <w:r w:rsidRPr="00A739CE">
        <w:rPr>
          <w:rFonts w:ascii="Cambria" w:hAnsi="Cambria"/>
          <w:sz w:val="24"/>
          <w:szCs w:val="24"/>
        </w:rPr>
        <w:t>nticristo, e della conseguente realizzazione di un regno di pace e giustizia sulla terra. La durata prevista copre mille anni: di qui il riferimento numerico presente all’interno del termine.</w:t>
      </w:r>
      <w:r w:rsidR="00704C2D">
        <w:rPr>
          <w:rFonts w:ascii="Cambria" w:hAnsi="Cambria"/>
          <w:sz w:val="24"/>
          <w:szCs w:val="24"/>
        </w:rPr>
        <w:t xml:space="preserve"> </w:t>
      </w:r>
      <w:r w:rsidR="00CE3FCB">
        <w:rPr>
          <w:rFonts w:ascii="Cambria" w:hAnsi="Cambria"/>
          <w:sz w:val="24"/>
          <w:szCs w:val="24"/>
        </w:rPr>
        <w:t>In Asia</w:t>
      </w:r>
      <w:r w:rsidRPr="00A739CE">
        <w:rPr>
          <w:rFonts w:ascii="Cambria" w:hAnsi="Cambria"/>
          <w:sz w:val="24"/>
          <w:szCs w:val="24"/>
        </w:rPr>
        <w:t xml:space="preserve"> </w:t>
      </w:r>
      <w:r w:rsidR="004C06DC">
        <w:rPr>
          <w:rFonts w:ascii="Cambria" w:hAnsi="Cambria"/>
          <w:sz w:val="24"/>
          <w:szCs w:val="24"/>
        </w:rPr>
        <w:t>l’idea</w:t>
      </w:r>
      <w:r w:rsidRPr="00A739CE">
        <w:rPr>
          <w:rFonts w:ascii="Cambria" w:hAnsi="Cambria"/>
          <w:sz w:val="24"/>
          <w:szCs w:val="24"/>
        </w:rPr>
        <w:t xml:space="preserve"> dell’avvento </w:t>
      </w:r>
      <w:r w:rsidRPr="004C06DC">
        <w:rPr>
          <w:rFonts w:ascii="Cambria" w:hAnsi="Cambria"/>
          <w:sz w:val="24"/>
          <w:szCs w:val="24"/>
        </w:rPr>
        <w:t xml:space="preserve">di </w:t>
      </w:r>
      <w:r w:rsidR="00CE3FCB" w:rsidRPr="004C06DC">
        <w:rPr>
          <w:rFonts w:ascii="Cambria" w:hAnsi="Cambria"/>
          <w:sz w:val="24"/>
          <w:szCs w:val="24"/>
        </w:rPr>
        <w:t xml:space="preserve">un’epoca risolutrice, “in </w:t>
      </w:r>
      <w:proofErr w:type="spellStart"/>
      <w:r w:rsidR="00CE3FCB" w:rsidRPr="004C06DC">
        <w:rPr>
          <w:rFonts w:ascii="Cambria" w:hAnsi="Cambria"/>
          <w:sz w:val="24"/>
          <w:szCs w:val="24"/>
        </w:rPr>
        <w:t>which</w:t>
      </w:r>
      <w:proofErr w:type="spellEnd"/>
      <w:r w:rsidR="00CE3FCB" w:rsidRPr="004C06DC">
        <w:rPr>
          <w:rFonts w:ascii="Cambria" w:hAnsi="Cambria"/>
          <w:sz w:val="24"/>
          <w:szCs w:val="24"/>
        </w:rPr>
        <w:t xml:space="preserve"> the </w:t>
      </w:r>
      <w:proofErr w:type="spellStart"/>
      <w:r w:rsidR="00CE3FCB" w:rsidRPr="004C06DC">
        <w:rPr>
          <w:rFonts w:ascii="Cambria" w:hAnsi="Cambria"/>
          <w:sz w:val="24"/>
          <w:szCs w:val="24"/>
        </w:rPr>
        <w:t>evils</w:t>
      </w:r>
      <w:proofErr w:type="spellEnd"/>
      <w:r w:rsidR="00CE3FCB" w:rsidRPr="004C06DC">
        <w:rPr>
          <w:rFonts w:ascii="Cambria" w:hAnsi="Cambria"/>
          <w:sz w:val="24"/>
          <w:szCs w:val="24"/>
        </w:rPr>
        <w:t xml:space="preserve"> and </w:t>
      </w:r>
      <w:proofErr w:type="spellStart"/>
      <w:r w:rsidR="00CE3FCB" w:rsidRPr="004C06DC">
        <w:rPr>
          <w:rFonts w:ascii="Cambria" w:hAnsi="Cambria"/>
          <w:sz w:val="24"/>
          <w:szCs w:val="24"/>
        </w:rPr>
        <w:t>travails</w:t>
      </w:r>
      <w:proofErr w:type="spellEnd"/>
      <w:r w:rsidR="00CE3FCB" w:rsidRPr="004C06DC">
        <w:rPr>
          <w:rFonts w:ascii="Cambria" w:hAnsi="Cambria"/>
          <w:sz w:val="24"/>
          <w:szCs w:val="24"/>
        </w:rPr>
        <w:t xml:space="preserve"> of a </w:t>
      </w:r>
      <w:proofErr w:type="spellStart"/>
      <w:r w:rsidR="00CE3FCB" w:rsidRPr="004C06DC">
        <w:rPr>
          <w:rFonts w:ascii="Cambria" w:hAnsi="Cambria"/>
          <w:sz w:val="24"/>
          <w:szCs w:val="24"/>
        </w:rPr>
        <w:t>wicked</w:t>
      </w:r>
      <w:proofErr w:type="spellEnd"/>
      <w:r w:rsidR="00CE3FCB" w:rsidRPr="004C06DC">
        <w:rPr>
          <w:rFonts w:ascii="Cambria" w:hAnsi="Cambria"/>
          <w:sz w:val="24"/>
          <w:szCs w:val="24"/>
        </w:rPr>
        <w:t xml:space="preserve"> world </w:t>
      </w:r>
      <w:proofErr w:type="spellStart"/>
      <w:r w:rsidR="00CE3FCB" w:rsidRPr="004C06DC">
        <w:rPr>
          <w:rFonts w:ascii="Cambria" w:hAnsi="Cambria"/>
          <w:sz w:val="24"/>
          <w:szCs w:val="24"/>
        </w:rPr>
        <w:t>will</w:t>
      </w:r>
      <w:proofErr w:type="spellEnd"/>
      <w:r w:rsidR="00CE3FCB" w:rsidRPr="004C06DC">
        <w:rPr>
          <w:rFonts w:ascii="Cambria" w:hAnsi="Cambria"/>
          <w:sz w:val="24"/>
          <w:szCs w:val="24"/>
        </w:rPr>
        <w:t xml:space="preserve"> be </w:t>
      </w:r>
      <w:proofErr w:type="spellStart"/>
      <w:r w:rsidR="00CE3FCB" w:rsidRPr="004C06DC">
        <w:rPr>
          <w:rFonts w:ascii="Cambria" w:hAnsi="Cambria"/>
          <w:sz w:val="24"/>
          <w:szCs w:val="24"/>
        </w:rPr>
        <w:t>miraculously</w:t>
      </w:r>
      <w:proofErr w:type="spellEnd"/>
      <w:r w:rsidR="00CE3FCB" w:rsidRPr="004C06DC">
        <w:rPr>
          <w:rFonts w:ascii="Cambria" w:hAnsi="Cambria"/>
          <w:sz w:val="24"/>
          <w:szCs w:val="24"/>
        </w:rPr>
        <w:t xml:space="preserve"> </w:t>
      </w:r>
      <w:proofErr w:type="spellStart"/>
      <w:r w:rsidR="00CE3FCB" w:rsidRPr="004C06DC">
        <w:rPr>
          <w:rFonts w:ascii="Cambria" w:hAnsi="Cambria"/>
          <w:sz w:val="24"/>
          <w:szCs w:val="24"/>
        </w:rPr>
        <w:t>supplanted</w:t>
      </w:r>
      <w:proofErr w:type="spellEnd"/>
      <w:r w:rsidR="00CE3FCB" w:rsidRPr="004C06DC">
        <w:rPr>
          <w:rFonts w:ascii="Cambria" w:hAnsi="Cambria"/>
          <w:sz w:val="24"/>
          <w:szCs w:val="24"/>
        </w:rPr>
        <w:t xml:space="preserve"> by a </w:t>
      </w:r>
      <w:proofErr w:type="spellStart"/>
      <w:r w:rsidR="00CE3FCB" w:rsidRPr="004C06DC">
        <w:rPr>
          <w:rFonts w:ascii="Cambria" w:hAnsi="Cambria"/>
          <w:sz w:val="24"/>
          <w:szCs w:val="24"/>
        </w:rPr>
        <w:t>utopian</w:t>
      </w:r>
      <w:proofErr w:type="spellEnd"/>
      <w:r w:rsidR="00CE3FCB" w:rsidRPr="004C06DC">
        <w:rPr>
          <w:rFonts w:ascii="Cambria" w:hAnsi="Cambria"/>
          <w:sz w:val="24"/>
          <w:szCs w:val="24"/>
        </w:rPr>
        <w:t xml:space="preserve"> </w:t>
      </w:r>
      <w:proofErr w:type="spellStart"/>
      <w:r w:rsidR="00CE3FCB" w:rsidRPr="004C06DC">
        <w:rPr>
          <w:rFonts w:ascii="Cambria" w:hAnsi="Cambria"/>
          <w:sz w:val="24"/>
          <w:szCs w:val="24"/>
        </w:rPr>
        <w:t>order</w:t>
      </w:r>
      <w:proofErr w:type="spellEnd"/>
      <w:r w:rsidR="00CE3FCB" w:rsidRPr="004C06DC">
        <w:rPr>
          <w:rFonts w:ascii="Cambria" w:hAnsi="Cambria"/>
          <w:sz w:val="24"/>
          <w:szCs w:val="24"/>
        </w:rPr>
        <w:t xml:space="preserve"> of supreme </w:t>
      </w:r>
      <w:proofErr w:type="spellStart"/>
      <w:r w:rsidR="00CE3FCB" w:rsidRPr="004C06DC">
        <w:rPr>
          <w:rFonts w:ascii="Cambria" w:hAnsi="Cambria"/>
          <w:sz w:val="24"/>
          <w:szCs w:val="24"/>
        </w:rPr>
        <w:t>justice</w:t>
      </w:r>
      <w:proofErr w:type="spellEnd"/>
      <w:r w:rsidR="00CE3FCB" w:rsidRPr="004C06DC">
        <w:rPr>
          <w:rFonts w:ascii="Cambria" w:hAnsi="Cambria"/>
          <w:sz w:val="24"/>
          <w:szCs w:val="24"/>
        </w:rPr>
        <w:t xml:space="preserve"> and moral </w:t>
      </w:r>
      <w:proofErr w:type="spellStart"/>
      <w:r w:rsidR="00CE3FCB" w:rsidRPr="004C06DC">
        <w:rPr>
          <w:rFonts w:ascii="Cambria" w:hAnsi="Cambria"/>
          <w:sz w:val="24"/>
          <w:szCs w:val="24"/>
        </w:rPr>
        <w:lastRenderedPageBreak/>
        <w:t>perfection</w:t>
      </w:r>
      <w:proofErr w:type="spellEnd"/>
      <w:r w:rsidR="000247C6" w:rsidRPr="004C06DC">
        <w:rPr>
          <w:rFonts w:ascii="Cambria" w:hAnsi="Cambria"/>
          <w:sz w:val="24"/>
          <w:szCs w:val="24"/>
        </w:rPr>
        <w:t>”</w:t>
      </w:r>
      <w:r w:rsidR="000247C6" w:rsidRPr="004C06DC">
        <w:rPr>
          <w:rStyle w:val="Rimandonotaapidipagina"/>
          <w:rFonts w:ascii="Cambria" w:hAnsi="Cambria"/>
          <w:sz w:val="24"/>
          <w:szCs w:val="24"/>
        </w:rPr>
        <w:footnoteReference w:id="4"/>
      </w:r>
      <w:r w:rsidR="00CE3FCB" w:rsidRPr="004C06DC">
        <w:rPr>
          <w:rFonts w:ascii="Cambria" w:hAnsi="Cambria"/>
          <w:sz w:val="24"/>
          <w:szCs w:val="24"/>
        </w:rPr>
        <w:t>,</w:t>
      </w:r>
      <w:r w:rsidR="00CE3FCB">
        <w:rPr>
          <w:rFonts w:ascii="Cambria" w:hAnsi="Cambria"/>
          <w:sz w:val="24"/>
          <w:szCs w:val="24"/>
        </w:rPr>
        <w:t xml:space="preserve"> </w:t>
      </w:r>
      <w:r w:rsidRPr="00A739CE">
        <w:rPr>
          <w:rFonts w:ascii="Cambria" w:hAnsi="Cambria"/>
          <w:sz w:val="24"/>
          <w:szCs w:val="24"/>
        </w:rPr>
        <w:t>trae ispirazione dalle</w:t>
      </w:r>
      <w:r w:rsidR="003C7154">
        <w:rPr>
          <w:rFonts w:ascii="Cambria" w:hAnsi="Cambria"/>
          <w:sz w:val="24"/>
          <w:szCs w:val="24"/>
        </w:rPr>
        <w:t xml:space="preserve"> più antiche religioni maggiori,</w:t>
      </w:r>
      <w:r w:rsidRPr="00A739CE">
        <w:rPr>
          <w:rFonts w:ascii="Cambria" w:hAnsi="Cambria"/>
          <w:sz w:val="24"/>
          <w:szCs w:val="24"/>
        </w:rPr>
        <w:t xml:space="preserve"> così come dai culti minori e dalle pratiche sciamaniche locali.</w:t>
      </w:r>
    </w:p>
    <w:p w14:paraId="11E11004" w14:textId="77777777" w:rsidR="004E7233" w:rsidRDefault="004E7233" w:rsidP="00A739CE">
      <w:pPr>
        <w:pStyle w:val="Nessunaspaziatura"/>
        <w:spacing w:line="360" w:lineRule="auto"/>
        <w:jc w:val="both"/>
        <w:rPr>
          <w:rFonts w:ascii="Cambria" w:hAnsi="Cambria"/>
          <w:sz w:val="24"/>
          <w:szCs w:val="24"/>
        </w:rPr>
      </w:pPr>
      <w:r w:rsidRPr="00A739CE">
        <w:rPr>
          <w:rFonts w:ascii="Cambria" w:hAnsi="Cambria"/>
          <w:sz w:val="24"/>
          <w:szCs w:val="24"/>
        </w:rPr>
        <w:t xml:space="preserve">Nel contesto religioso del Giappone, le differenti posizioni adottate dagli accademici riguardo all’identificazione di una vera e propria tradizione millenaristica e delle sue prime effettive attestazioni hanno dato luogo ad argomentazioni di vario genere. Secondo </w:t>
      </w:r>
      <w:proofErr w:type="spellStart"/>
      <w:r w:rsidRPr="00A739CE">
        <w:rPr>
          <w:rFonts w:ascii="Cambria" w:hAnsi="Cambria"/>
          <w:sz w:val="24"/>
          <w:szCs w:val="24"/>
        </w:rPr>
        <w:t>Shimazono</w:t>
      </w:r>
      <w:proofErr w:type="spellEnd"/>
      <w:r w:rsidRPr="00A739CE">
        <w:rPr>
          <w:rFonts w:ascii="Cambria" w:hAnsi="Cambria"/>
          <w:sz w:val="24"/>
          <w:szCs w:val="24"/>
        </w:rPr>
        <w:t xml:space="preserve">, non sarebbe possibile attribuire alla sfaccettata dimensione spirituale giapponese un </w:t>
      </w:r>
      <w:r w:rsidR="000247C6">
        <w:rPr>
          <w:rFonts w:ascii="Cambria" w:hAnsi="Cambria"/>
          <w:sz w:val="24"/>
          <w:szCs w:val="24"/>
        </w:rPr>
        <w:t>“</w:t>
      </w:r>
      <w:r w:rsidRPr="00A739CE">
        <w:rPr>
          <w:rFonts w:ascii="Cambria" w:hAnsi="Cambria"/>
          <w:sz w:val="24"/>
          <w:szCs w:val="24"/>
        </w:rPr>
        <w:t>millenarismo di tipo sistematico</w:t>
      </w:r>
      <w:r w:rsidR="000247C6">
        <w:rPr>
          <w:rFonts w:ascii="Cambria" w:hAnsi="Cambria"/>
          <w:sz w:val="24"/>
          <w:szCs w:val="24"/>
        </w:rPr>
        <w:t>”</w:t>
      </w:r>
      <w:r w:rsidR="000247C6">
        <w:rPr>
          <w:rStyle w:val="Rimandonotaapidipagina"/>
          <w:rFonts w:ascii="Cambria" w:hAnsi="Cambria"/>
          <w:sz w:val="24"/>
          <w:szCs w:val="24"/>
        </w:rPr>
        <w:footnoteReference w:id="5"/>
      </w:r>
      <w:r w:rsidRPr="00A739CE">
        <w:rPr>
          <w:rFonts w:ascii="Cambria" w:hAnsi="Cambria"/>
          <w:sz w:val="24"/>
          <w:szCs w:val="24"/>
        </w:rPr>
        <w:t>, ma sarebbero piuttosto ravvisabili</w:t>
      </w:r>
      <w:r w:rsidR="000247C6">
        <w:rPr>
          <w:rFonts w:ascii="Cambria" w:hAnsi="Cambria"/>
          <w:sz w:val="24"/>
          <w:szCs w:val="24"/>
        </w:rPr>
        <w:t xml:space="preserve">, </w:t>
      </w:r>
      <w:r w:rsidRPr="00A739CE">
        <w:rPr>
          <w:rFonts w:ascii="Cambria" w:hAnsi="Cambria"/>
          <w:sz w:val="24"/>
          <w:szCs w:val="24"/>
        </w:rPr>
        <w:t>all’interno del folklore popolare</w:t>
      </w:r>
      <w:r w:rsidR="000247C6">
        <w:rPr>
          <w:rFonts w:ascii="Cambria" w:hAnsi="Cambria"/>
          <w:sz w:val="24"/>
          <w:szCs w:val="24"/>
        </w:rPr>
        <w:t>, immagini</w:t>
      </w:r>
      <w:r w:rsidRPr="00A739CE">
        <w:rPr>
          <w:rFonts w:ascii="Cambria" w:hAnsi="Cambria"/>
          <w:sz w:val="24"/>
          <w:szCs w:val="24"/>
        </w:rPr>
        <w:t xml:space="preserve"> che rimandano a scenari catastrofici o a uno stato di cose ideale. Egli allude al concetto di </w:t>
      </w:r>
      <w:proofErr w:type="spellStart"/>
      <w:r w:rsidRPr="00A739CE">
        <w:rPr>
          <w:rFonts w:ascii="Cambria" w:hAnsi="Cambria"/>
          <w:i/>
          <w:sz w:val="24"/>
          <w:szCs w:val="24"/>
        </w:rPr>
        <w:t>yonaori</w:t>
      </w:r>
      <w:proofErr w:type="spellEnd"/>
      <w:r w:rsidR="003E218C">
        <w:rPr>
          <w:rFonts w:ascii="Cambria" w:hAnsi="Cambria"/>
          <w:sz w:val="24"/>
          <w:szCs w:val="24"/>
        </w:rPr>
        <w:t xml:space="preserve"> </w:t>
      </w:r>
      <w:r w:rsidR="003E218C">
        <w:rPr>
          <w:rFonts w:ascii="Cambria" w:hAnsi="Cambria" w:hint="eastAsia"/>
          <w:sz w:val="24"/>
          <w:szCs w:val="24"/>
        </w:rPr>
        <w:t>世直り</w:t>
      </w:r>
      <w:r w:rsidRPr="00A739CE">
        <w:rPr>
          <w:rFonts w:ascii="Cambria" w:hAnsi="Cambria"/>
          <w:sz w:val="24"/>
          <w:szCs w:val="24"/>
        </w:rPr>
        <w:t xml:space="preserve"> (anche detto </w:t>
      </w:r>
      <w:proofErr w:type="spellStart"/>
      <w:r w:rsidRPr="00A739CE">
        <w:rPr>
          <w:rFonts w:ascii="Cambria" w:hAnsi="Cambria"/>
          <w:i/>
          <w:sz w:val="24"/>
          <w:szCs w:val="24"/>
        </w:rPr>
        <w:t>yonaoshi</w:t>
      </w:r>
      <w:proofErr w:type="spellEnd"/>
      <w:r w:rsidR="003E218C">
        <w:rPr>
          <w:rFonts w:ascii="Cambria" w:hAnsi="Cambria"/>
          <w:sz w:val="24"/>
          <w:szCs w:val="24"/>
        </w:rPr>
        <w:t xml:space="preserve"> </w:t>
      </w:r>
      <w:r w:rsidR="003E218C">
        <w:rPr>
          <w:rFonts w:ascii="Cambria" w:hAnsi="Cambria" w:hint="eastAsia"/>
          <w:sz w:val="24"/>
          <w:szCs w:val="24"/>
        </w:rPr>
        <w:t>世直し</w:t>
      </w:r>
      <w:r w:rsidRPr="00A739CE">
        <w:rPr>
          <w:rFonts w:ascii="Cambria" w:hAnsi="Cambria"/>
          <w:sz w:val="24"/>
          <w:szCs w:val="24"/>
        </w:rPr>
        <w:t xml:space="preserve">, lett. “rinnovamento del mondo”), emerso attorno alla fine del XVIII secolo per descrivere episodi in cui personaggi divinizzati o esseri sovrannaturali (detti </w:t>
      </w:r>
      <w:proofErr w:type="spellStart"/>
      <w:r w:rsidRPr="003E218C">
        <w:rPr>
          <w:rFonts w:ascii="Cambria" w:hAnsi="Cambria"/>
          <w:i/>
          <w:sz w:val="24"/>
          <w:szCs w:val="24"/>
        </w:rPr>
        <w:t>yonaoshigami</w:t>
      </w:r>
      <w:proofErr w:type="spellEnd"/>
      <w:r w:rsidR="003E218C">
        <w:rPr>
          <w:rFonts w:ascii="Cambria" w:hAnsi="Cambria" w:hint="eastAsia"/>
          <w:sz w:val="24"/>
          <w:szCs w:val="24"/>
        </w:rPr>
        <w:t>世直し神</w:t>
      </w:r>
      <w:r w:rsidRPr="00A739CE">
        <w:rPr>
          <w:rFonts w:ascii="Cambria" w:hAnsi="Cambria"/>
          <w:sz w:val="24"/>
          <w:szCs w:val="24"/>
        </w:rPr>
        <w:t>) si adoperavano per ristabilire pace e giusti</w:t>
      </w:r>
      <w:r w:rsidR="003A7BE4">
        <w:rPr>
          <w:rFonts w:ascii="Cambria" w:hAnsi="Cambria"/>
          <w:sz w:val="24"/>
          <w:szCs w:val="24"/>
        </w:rPr>
        <w:t xml:space="preserve">zia all’interno della comunità: </w:t>
      </w:r>
    </w:p>
    <w:p w14:paraId="02301464" w14:textId="77777777" w:rsidR="003A7BE4" w:rsidRPr="00A739CE" w:rsidRDefault="003A7BE4" w:rsidP="00A739CE">
      <w:pPr>
        <w:pStyle w:val="Nessunaspaziatura"/>
        <w:spacing w:line="360" w:lineRule="auto"/>
        <w:jc w:val="both"/>
        <w:rPr>
          <w:rFonts w:ascii="Cambria" w:hAnsi="Cambria"/>
          <w:sz w:val="24"/>
          <w:szCs w:val="24"/>
        </w:rPr>
      </w:pPr>
    </w:p>
    <w:p w14:paraId="098AF6E1" w14:textId="77777777" w:rsidR="003A7BE4" w:rsidRPr="00702F8C" w:rsidRDefault="004E7233" w:rsidP="000247C6">
      <w:pPr>
        <w:pStyle w:val="Nessunaspaziatura"/>
        <w:spacing w:line="360" w:lineRule="auto"/>
        <w:ind w:left="567" w:right="567" w:firstLine="0"/>
        <w:jc w:val="both"/>
        <w:rPr>
          <w:rFonts w:ascii="Cambria" w:hAnsi="Cambria"/>
          <w:szCs w:val="24"/>
          <w:lang w:val="en-GB"/>
        </w:rPr>
      </w:pPr>
      <w:proofErr w:type="spellStart"/>
      <w:r w:rsidRPr="00702F8C">
        <w:rPr>
          <w:rFonts w:ascii="Cambria" w:hAnsi="Cambria"/>
          <w:szCs w:val="24"/>
          <w:lang w:val="en-GB"/>
        </w:rPr>
        <w:t>yonaoshi</w:t>
      </w:r>
      <w:proofErr w:type="spellEnd"/>
      <w:r w:rsidRPr="00702F8C">
        <w:rPr>
          <w:rFonts w:ascii="Cambria" w:hAnsi="Cambria"/>
          <w:szCs w:val="24"/>
          <w:lang w:val="en-GB"/>
        </w:rPr>
        <w:t xml:space="preserve"> gods in essence functioned as deities who saved a particular group of people by intervening in human affairs and by redressing specifi</w:t>
      </w:r>
      <w:r w:rsidR="00F37C87">
        <w:rPr>
          <w:rFonts w:ascii="Cambria" w:hAnsi="Cambria"/>
          <w:szCs w:val="24"/>
          <w:lang w:val="en-GB"/>
        </w:rPr>
        <w:t>c problems that the group faced</w:t>
      </w:r>
      <w:r w:rsidR="00F37C87">
        <w:rPr>
          <w:rStyle w:val="Rimandonotaapidipagina"/>
          <w:rFonts w:ascii="Cambria" w:hAnsi="Cambria"/>
          <w:szCs w:val="24"/>
          <w:lang w:val="en-GB"/>
        </w:rPr>
        <w:footnoteReference w:id="6"/>
      </w:r>
      <w:r w:rsidR="00FF635E">
        <w:rPr>
          <w:rFonts w:ascii="Cambria" w:hAnsi="Cambria"/>
          <w:szCs w:val="24"/>
          <w:lang w:val="en-GB"/>
        </w:rPr>
        <w:t xml:space="preserve">. </w:t>
      </w:r>
    </w:p>
    <w:p w14:paraId="332DD235" w14:textId="77777777" w:rsidR="00702F8C" w:rsidRPr="001B7653" w:rsidRDefault="00702F8C" w:rsidP="00A739CE">
      <w:pPr>
        <w:pStyle w:val="Nessunaspaziatura"/>
        <w:spacing w:line="360" w:lineRule="auto"/>
        <w:jc w:val="both"/>
        <w:rPr>
          <w:rFonts w:ascii="Cambria" w:hAnsi="Cambria"/>
          <w:sz w:val="24"/>
          <w:szCs w:val="24"/>
          <w:lang w:val="en-GB"/>
        </w:rPr>
      </w:pPr>
    </w:p>
    <w:p w14:paraId="7FE61C20" w14:textId="77777777" w:rsidR="004E7233" w:rsidRPr="00A739CE" w:rsidRDefault="004E7233" w:rsidP="000247C6">
      <w:pPr>
        <w:pStyle w:val="Nessunaspaziatura"/>
        <w:spacing w:line="360" w:lineRule="auto"/>
        <w:ind w:firstLine="0"/>
        <w:jc w:val="both"/>
        <w:rPr>
          <w:rFonts w:ascii="Cambria" w:hAnsi="Cambria"/>
          <w:sz w:val="24"/>
          <w:szCs w:val="24"/>
        </w:rPr>
      </w:pPr>
      <w:r w:rsidRPr="00A739CE">
        <w:rPr>
          <w:rFonts w:ascii="Cambria" w:hAnsi="Cambria"/>
          <w:sz w:val="24"/>
          <w:szCs w:val="24"/>
        </w:rPr>
        <w:t>Inoltre, egli afferma, le concezioni millenaristiche (e spesso catastrofiche) tipiche dei nuovi movimenti religiosi del Giappone scaturirebbero, più che dalla ripresa di teorie escatologiche consolidate, da una situazione di manifesto disagio e conflitto con la società</w:t>
      </w:r>
      <w:r w:rsidR="00A73987">
        <w:rPr>
          <w:rFonts w:ascii="Cambria" w:hAnsi="Cambria"/>
          <w:sz w:val="24"/>
          <w:szCs w:val="24"/>
        </w:rPr>
        <w:t xml:space="preserve">. </w:t>
      </w:r>
    </w:p>
    <w:p w14:paraId="39D1E343" w14:textId="77777777" w:rsidR="004E7233" w:rsidRPr="001B7653" w:rsidRDefault="004E7233" w:rsidP="00A739CE">
      <w:pPr>
        <w:pStyle w:val="Nessunaspaziatura"/>
        <w:spacing w:line="360" w:lineRule="auto"/>
        <w:jc w:val="both"/>
        <w:rPr>
          <w:rFonts w:ascii="Cambria" w:hAnsi="Cambria"/>
          <w:sz w:val="24"/>
          <w:szCs w:val="24"/>
          <w:lang w:val="en-GB"/>
        </w:rPr>
      </w:pPr>
      <w:r w:rsidRPr="00A739CE">
        <w:rPr>
          <w:rFonts w:ascii="Cambria" w:hAnsi="Cambria"/>
          <w:sz w:val="24"/>
          <w:szCs w:val="24"/>
        </w:rPr>
        <w:t xml:space="preserve">La tendenza alla prefigurazione di gravi crisi morali e spirituali superabili solo grazie al salvifico intervento di un’entità oltreumana è tuttavia ravvisabile già nella tradizione buddhista, ben prima cioè della comparsa del concetto di </w:t>
      </w:r>
      <w:proofErr w:type="spellStart"/>
      <w:r w:rsidRPr="00A739CE">
        <w:rPr>
          <w:rFonts w:ascii="Cambria" w:hAnsi="Cambria"/>
          <w:i/>
          <w:sz w:val="24"/>
          <w:szCs w:val="24"/>
        </w:rPr>
        <w:t>yonaori</w:t>
      </w:r>
      <w:proofErr w:type="spellEnd"/>
      <w:r w:rsidRPr="00A739CE">
        <w:rPr>
          <w:rFonts w:ascii="Cambria" w:hAnsi="Cambria"/>
          <w:sz w:val="24"/>
          <w:szCs w:val="24"/>
        </w:rPr>
        <w:t xml:space="preserve">. </w:t>
      </w:r>
      <w:r w:rsidRPr="001B7653">
        <w:rPr>
          <w:rFonts w:ascii="Cambria" w:hAnsi="Cambria"/>
          <w:sz w:val="24"/>
          <w:szCs w:val="24"/>
          <w:lang w:val="en-GB"/>
        </w:rPr>
        <w:t xml:space="preserve">Come </w:t>
      </w:r>
      <w:proofErr w:type="spellStart"/>
      <w:r w:rsidRPr="001B7653">
        <w:rPr>
          <w:rFonts w:ascii="Cambria" w:hAnsi="Cambria"/>
          <w:sz w:val="24"/>
          <w:szCs w:val="24"/>
          <w:lang w:val="en-GB"/>
        </w:rPr>
        <w:t>argomentato</w:t>
      </w:r>
      <w:proofErr w:type="spellEnd"/>
      <w:r w:rsidRPr="001B7653">
        <w:rPr>
          <w:rFonts w:ascii="Cambria" w:hAnsi="Cambria"/>
          <w:sz w:val="24"/>
          <w:szCs w:val="24"/>
          <w:lang w:val="en-GB"/>
        </w:rPr>
        <w:t xml:space="preserve"> da Reader,</w:t>
      </w:r>
    </w:p>
    <w:p w14:paraId="4408454D" w14:textId="77777777" w:rsidR="004E7233" w:rsidRPr="001B7653" w:rsidRDefault="004E7233" w:rsidP="00A739CE">
      <w:pPr>
        <w:pStyle w:val="Nessunaspaziatura"/>
        <w:spacing w:line="360" w:lineRule="auto"/>
        <w:jc w:val="both"/>
        <w:rPr>
          <w:rFonts w:ascii="Cambria" w:hAnsi="Cambria"/>
          <w:sz w:val="24"/>
          <w:szCs w:val="24"/>
          <w:lang w:val="en-GB"/>
        </w:rPr>
      </w:pPr>
    </w:p>
    <w:p w14:paraId="0C576B26" w14:textId="77777777" w:rsidR="004E7233" w:rsidRPr="00702F8C" w:rsidRDefault="004E7233" w:rsidP="000247C6">
      <w:pPr>
        <w:pStyle w:val="Nessunaspaziatura"/>
        <w:spacing w:line="360" w:lineRule="auto"/>
        <w:ind w:left="567" w:right="567" w:firstLine="0"/>
        <w:jc w:val="both"/>
        <w:rPr>
          <w:rFonts w:ascii="Cambria" w:hAnsi="Cambria"/>
          <w:szCs w:val="24"/>
          <w:lang w:val="en-GB"/>
        </w:rPr>
      </w:pPr>
      <w:r w:rsidRPr="00702F8C">
        <w:rPr>
          <w:rFonts w:ascii="Cambria" w:hAnsi="Cambria"/>
          <w:szCs w:val="24"/>
          <w:lang w:val="en-GB"/>
        </w:rPr>
        <w:t xml:space="preserve">earlier millennial themes can be traced back at least to early medieval Japanese Buddhism, in which notions of an </w:t>
      </w:r>
      <w:proofErr w:type="spellStart"/>
      <w:r w:rsidRPr="00702F8C">
        <w:rPr>
          <w:rFonts w:ascii="Cambria" w:hAnsi="Cambria"/>
          <w:szCs w:val="24"/>
          <w:lang w:val="en-GB"/>
        </w:rPr>
        <w:t>endtime</w:t>
      </w:r>
      <w:proofErr w:type="spellEnd"/>
      <w:r w:rsidRPr="00702F8C">
        <w:rPr>
          <w:rFonts w:ascii="Cambria" w:hAnsi="Cambria"/>
          <w:szCs w:val="24"/>
          <w:lang w:val="en-GB"/>
        </w:rPr>
        <w:t xml:space="preserve"> or period of the decline of Buddhism (</w:t>
      </w:r>
      <w:proofErr w:type="spellStart"/>
      <w:r w:rsidRPr="00955AE0">
        <w:rPr>
          <w:rFonts w:ascii="Cambria" w:hAnsi="Cambria"/>
          <w:i/>
          <w:szCs w:val="24"/>
          <w:lang w:val="en-GB"/>
        </w:rPr>
        <w:t>mappo</w:t>
      </w:r>
      <w:proofErr w:type="spellEnd"/>
      <w:r w:rsidRPr="00702F8C">
        <w:rPr>
          <w:rFonts w:ascii="Cambria" w:hAnsi="Cambria"/>
          <w:szCs w:val="24"/>
          <w:lang w:val="en-GB"/>
        </w:rPr>
        <w:t xml:space="preserve"> - the last stage of the [Buddhist] law) and beliefs that the future Buddha (</w:t>
      </w:r>
      <w:proofErr w:type="spellStart"/>
      <w:r w:rsidRPr="00702F8C">
        <w:rPr>
          <w:rFonts w:ascii="Cambria" w:hAnsi="Cambria"/>
          <w:szCs w:val="24"/>
          <w:lang w:val="en-GB"/>
        </w:rPr>
        <w:t>Maitreya</w:t>
      </w:r>
      <w:proofErr w:type="spellEnd"/>
      <w:r w:rsidRPr="00702F8C">
        <w:rPr>
          <w:rFonts w:ascii="Cambria" w:hAnsi="Cambria"/>
          <w:szCs w:val="24"/>
          <w:lang w:val="en-GB"/>
        </w:rPr>
        <w:t xml:space="preserve"> - known in Japan as </w:t>
      </w:r>
      <w:proofErr w:type="spellStart"/>
      <w:r w:rsidRPr="00702F8C">
        <w:rPr>
          <w:rFonts w:ascii="Cambria" w:hAnsi="Cambria"/>
          <w:szCs w:val="24"/>
          <w:lang w:val="en-GB"/>
        </w:rPr>
        <w:t>Miroku</w:t>
      </w:r>
      <w:proofErr w:type="spellEnd"/>
      <w:r w:rsidRPr="00702F8C">
        <w:rPr>
          <w:rFonts w:ascii="Cambria" w:hAnsi="Cambria"/>
          <w:szCs w:val="24"/>
          <w:lang w:val="en-GB"/>
        </w:rPr>
        <w:t>) would manifest on earth in the future on a mission of salvation</w:t>
      </w:r>
      <w:r w:rsidR="00BF2A90">
        <w:rPr>
          <w:rStyle w:val="Rimandonotaapidipagina"/>
          <w:rFonts w:ascii="Cambria" w:hAnsi="Cambria"/>
          <w:szCs w:val="24"/>
          <w:lang w:val="en-GB"/>
        </w:rPr>
        <w:footnoteReference w:id="7"/>
      </w:r>
      <w:r w:rsidRPr="00702F8C">
        <w:rPr>
          <w:rFonts w:ascii="Cambria" w:hAnsi="Cambria"/>
          <w:szCs w:val="24"/>
          <w:lang w:val="en-GB"/>
        </w:rPr>
        <w:t xml:space="preserve">. </w:t>
      </w:r>
    </w:p>
    <w:p w14:paraId="10B651EC" w14:textId="77777777" w:rsidR="004E7233" w:rsidRPr="001B7653" w:rsidRDefault="004E7233" w:rsidP="00A739CE">
      <w:pPr>
        <w:pStyle w:val="Nessunaspaziatura"/>
        <w:spacing w:line="360" w:lineRule="auto"/>
        <w:jc w:val="both"/>
        <w:rPr>
          <w:rFonts w:ascii="Cambria" w:hAnsi="Cambria"/>
          <w:sz w:val="24"/>
          <w:szCs w:val="24"/>
          <w:lang w:val="en-GB"/>
        </w:rPr>
      </w:pPr>
    </w:p>
    <w:p w14:paraId="3D71784B" w14:textId="77777777" w:rsidR="004E7233" w:rsidRPr="00A739CE" w:rsidRDefault="004E7233" w:rsidP="00BF2A90">
      <w:pPr>
        <w:pStyle w:val="Nessunaspaziatura"/>
        <w:spacing w:line="360" w:lineRule="auto"/>
        <w:jc w:val="both"/>
        <w:rPr>
          <w:rFonts w:ascii="Cambria" w:hAnsi="Cambria"/>
          <w:sz w:val="24"/>
          <w:szCs w:val="24"/>
        </w:rPr>
      </w:pPr>
      <w:r w:rsidRPr="00A739CE">
        <w:rPr>
          <w:rFonts w:ascii="Cambria" w:hAnsi="Cambria"/>
          <w:sz w:val="24"/>
          <w:szCs w:val="24"/>
        </w:rPr>
        <w:lastRenderedPageBreak/>
        <w:t xml:space="preserve">Il termine giapponese </w:t>
      </w:r>
      <w:proofErr w:type="spellStart"/>
      <w:r w:rsidRPr="00A739CE">
        <w:rPr>
          <w:rFonts w:ascii="Cambria" w:hAnsi="Cambria"/>
          <w:i/>
          <w:sz w:val="24"/>
          <w:szCs w:val="24"/>
        </w:rPr>
        <w:t>mappō</w:t>
      </w:r>
      <w:proofErr w:type="spellEnd"/>
      <w:r w:rsidRPr="00A739CE">
        <w:rPr>
          <w:rFonts w:ascii="Cambria" w:hAnsi="Cambria"/>
          <w:sz w:val="24"/>
          <w:szCs w:val="24"/>
        </w:rPr>
        <w:t xml:space="preserve"> </w:t>
      </w:r>
      <w:r w:rsidR="003E218C">
        <w:rPr>
          <w:rFonts w:ascii="Cambria" w:hAnsi="Cambria" w:hint="eastAsia"/>
          <w:sz w:val="24"/>
          <w:szCs w:val="24"/>
        </w:rPr>
        <w:t>末法</w:t>
      </w:r>
      <w:r w:rsidR="003E218C">
        <w:rPr>
          <w:rFonts w:ascii="Cambria" w:hAnsi="Cambria" w:hint="eastAsia"/>
          <w:sz w:val="24"/>
          <w:szCs w:val="24"/>
        </w:rPr>
        <w:t xml:space="preserve"> </w:t>
      </w:r>
      <w:r w:rsidR="00BE3F4E">
        <w:rPr>
          <w:rFonts w:ascii="Cambria" w:hAnsi="Cambria"/>
          <w:sz w:val="24"/>
          <w:szCs w:val="24"/>
        </w:rPr>
        <w:t>(</w:t>
      </w:r>
      <w:proofErr w:type="spellStart"/>
      <w:r w:rsidR="00BE3F4E" w:rsidRPr="00BE3F4E">
        <w:rPr>
          <w:rFonts w:ascii="Cambria" w:hAnsi="Cambria"/>
          <w:sz w:val="24"/>
          <w:szCs w:val="24"/>
        </w:rPr>
        <w:t>saddharma-vipralopa</w:t>
      </w:r>
      <w:proofErr w:type="spellEnd"/>
      <w:r w:rsidR="00BE3F4E">
        <w:rPr>
          <w:rFonts w:ascii="Cambria" w:hAnsi="Cambria"/>
          <w:sz w:val="24"/>
          <w:szCs w:val="24"/>
        </w:rPr>
        <w:t xml:space="preserve">) </w:t>
      </w:r>
      <w:r w:rsidRPr="00A739CE">
        <w:rPr>
          <w:rFonts w:ascii="Cambria" w:hAnsi="Cambria"/>
          <w:sz w:val="24"/>
          <w:szCs w:val="24"/>
        </w:rPr>
        <w:t xml:space="preserve">indica, all’interno dell’immaginario buddhista, il periodo del “Dharma finale”: un’epoca infelice, che la tradizione autoctona colloca a partire dall’anno 1052 e nella quale gli insegnamenti del Buddha cadranno in uno stato di grave deterioramento. Negli ultimi anni del periodo Heian </w:t>
      </w:r>
      <w:r w:rsidR="00EB6F4F" w:rsidRPr="00A739CE">
        <w:rPr>
          <w:rFonts w:ascii="Cambria" w:hAnsi="Cambria"/>
          <w:sz w:val="24"/>
          <w:szCs w:val="24"/>
        </w:rPr>
        <w:t>(</w:t>
      </w:r>
      <w:r w:rsidR="00883DCB">
        <w:rPr>
          <w:rFonts w:ascii="Cambria" w:hAnsi="Cambria"/>
          <w:sz w:val="24"/>
          <w:szCs w:val="24"/>
        </w:rPr>
        <w:t>794-1185</w:t>
      </w:r>
      <w:r w:rsidR="00EB6F4F" w:rsidRPr="00A739CE">
        <w:rPr>
          <w:rFonts w:ascii="Cambria" w:hAnsi="Cambria"/>
          <w:sz w:val="24"/>
          <w:szCs w:val="24"/>
        </w:rPr>
        <w:t xml:space="preserve">) </w:t>
      </w:r>
      <w:r w:rsidRPr="00A739CE">
        <w:rPr>
          <w:rFonts w:ascii="Cambria" w:hAnsi="Cambria"/>
          <w:sz w:val="24"/>
          <w:szCs w:val="24"/>
        </w:rPr>
        <w:t>il Paese si stava avviando verso una fase di profondi sconvolgimenti sociali, aggravati da una serie di calamità naturali che si protrassero per gran parte del XIII sec</w:t>
      </w:r>
      <w:r w:rsidR="000247C6">
        <w:rPr>
          <w:rFonts w:ascii="Cambria" w:hAnsi="Cambria"/>
          <w:sz w:val="24"/>
          <w:szCs w:val="24"/>
        </w:rPr>
        <w:t>olo</w:t>
      </w:r>
      <w:r w:rsidR="002800FF">
        <w:rPr>
          <w:rStyle w:val="Rimandonotaapidipagina"/>
          <w:rFonts w:ascii="Cambria" w:hAnsi="Cambria"/>
          <w:sz w:val="24"/>
          <w:szCs w:val="24"/>
        </w:rPr>
        <w:footnoteReference w:id="8"/>
      </w:r>
      <w:r w:rsidR="000247C6">
        <w:rPr>
          <w:rFonts w:ascii="Cambria" w:hAnsi="Cambria"/>
          <w:sz w:val="24"/>
          <w:szCs w:val="24"/>
        </w:rPr>
        <w:t>. L</w:t>
      </w:r>
      <w:r w:rsidRPr="00A739CE">
        <w:rPr>
          <w:rFonts w:ascii="Cambria" w:hAnsi="Cambria"/>
          <w:sz w:val="24"/>
          <w:szCs w:val="24"/>
        </w:rPr>
        <w:t>’approssimarsi del periodo più oscuro</w:t>
      </w:r>
      <w:r w:rsidR="000247C6">
        <w:rPr>
          <w:rFonts w:ascii="Cambria" w:hAnsi="Cambria"/>
          <w:sz w:val="24"/>
          <w:szCs w:val="24"/>
        </w:rPr>
        <w:t xml:space="preserve"> </w:t>
      </w:r>
      <w:r w:rsidR="00BF2A90">
        <w:rPr>
          <w:rFonts w:ascii="Cambria" w:hAnsi="Cambria"/>
          <w:sz w:val="24"/>
          <w:szCs w:val="24"/>
        </w:rPr>
        <w:t>portò alla formulazione di diverse proposte spirituali:</w:t>
      </w:r>
      <w:r w:rsidRPr="00A739CE">
        <w:rPr>
          <w:rFonts w:ascii="Cambria" w:hAnsi="Cambria"/>
          <w:sz w:val="24"/>
          <w:szCs w:val="24"/>
        </w:rPr>
        <w:t xml:space="preserve"> accanto alla visione più incoraggiante </w:t>
      </w:r>
      <w:r w:rsidR="00BF2A90">
        <w:rPr>
          <w:rFonts w:ascii="Cambria" w:hAnsi="Cambria"/>
          <w:sz w:val="24"/>
          <w:szCs w:val="24"/>
        </w:rPr>
        <w:t>di</w:t>
      </w:r>
      <w:r w:rsidRPr="00A739CE">
        <w:rPr>
          <w:rFonts w:ascii="Cambria" w:hAnsi="Cambria"/>
          <w:sz w:val="24"/>
          <w:szCs w:val="24"/>
        </w:rPr>
        <w:t xml:space="preserve"> Nichiren, che vedeva nell’era del </w:t>
      </w:r>
      <w:proofErr w:type="spellStart"/>
      <w:r w:rsidRPr="00A739CE">
        <w:rPr>
          <w:rFonts w:ascii="Cambria" w:hAnsi="Cambria"/>
          <w:i/>
          <w:sz w:val="24"/>
          <w:szCs w:val="24"/>
        </w:rPr>
        <w:t>mappō</w:t>
      </w:r>
      <w:proofErr w:type="spellEnd"/>
      <w:r w:rsidRPr="00A739CE">
        <w:rPr>
          <w:rFonts w:ascii="Cambria" w:hAnsi="Cambria"/>
          <w:sz w:val="24"/>
          <w:szCs w:val="24"/>
        </w:rPr>
        <w:t xml:space="preserve"> una rinnovata possibilità di salvezza </w:t>
      </w:r>
      <w:r w:rsidRPr="00927426">
        <w:rPr>
          <w:rFonts w:ascii="Cambria" w:hAnsi="Cambria"/>
          <w:sz w:val="24"/>
          <w:szCs w:val="24"/>
        </w:rPr>
        <w:t xml:space="preserve">tramite la sola recitazione del </w:t>
      </w:r>
      <w:proofErr w:type="spellStart"/>
      <w:r w:rsidRPr="00927426">
        <w:rPr>
          <w:rFonts w:ascii="Cambria" w:hAnsi="Cambria"/>
          <w:i/>
          <w:sz w:val="24"/>
          <w:szCs w:val="24"/>
        </w:rPr>
        <w:t>daimoku</w:t>
      </w:r>
      <w:proofErr w:type="spellEnd"/>
      <w:r w:rsidR="003E218C">
        <w:rPr>
          <w:rFonts w:ascii="Cambria" w:hAnsi="Cambria"/>
          <w:i/>
          <w:sz w:val="24"/>
          <w:szCs w:val="24"/>
        </w:rPr>
        <w:t xml:space="preserve"> </w:t>
      </w:r>
      <w:r w:rsidR="00E02910" w:rsidRPr="00E02910">
        <w:rPr>
          <w:rFonts w:ascii="Cambria" w:hAnsi="Cambria" w:hint="eastAsia"/>
          <w:sz w:val="24"/>
          <w:szCs w:val="24"/>
        </w:rPr>
        <w:t>題目</w:t>
      </w:r>
      <w:r w:rsidR="002800FF" w:rsidRPr="00927426">
        <w:rPr>
          <w:rStyle w:val="Rimandonotaapidipagina"/>
          <w:rFonts w:ascii="Cambria" w:hAnsi="Cambria"/>
          <w:sz w:val="24"/>
          <w:szCs w:val="24"/>
        </w:rPr>
        <w:footnoteReference w:id="9"/>
      </w:r>
      <w:r w:rsidRPr="00A739CE">
        <w:rPr>
          <w:rFonts w:ascii="Cambria" w:hAnsi="Cambria"/>
          <w:sz w:val="24"/>
          <w:szCs w:val="24"/>
        </w:rPr>
        <w:t xml:space="preserve">, ritorna il culto di </w:t>
      </w:r>
      <w:proofErr w:type="spellStart"/>
      <w:r w:rsidRPr="00A739CE">
        <w:rPr>
          <w:rFonts w:ascii="Cambria" w:hAnsi="Cambria"/>
          <w:sz w:val="24"/>
          <w:szCs w:val="24"/>
        </w:rPr>
        <w:t>Miroku</w:t>
      </w:r>
      <w:proofErr w:type="spellEnd"/>
      <w:r w:rsidR="00E02910">
        <w:rPr>
          <w:rFonts w:ascii="Cambria" w:hAnsi="Cambria"/>
          <w:sz w:val="24"/>
          <w:szCs w:val="24"/>
        </w:rPr>
        <w:t xml:space="preserve"> </w:t>
      </w:r>
      <w:r w:rsidR="00E02910" w:rsidRPr="00E02910">
        <w:rPr>
          <w:rFonts w:ascii="Cambria" w:hAnsi="Cambria" w:hint="eastAsia"/>
          <w:sz w:val="24"/>
          <w:szCs w:val="24"/>
        </w:rPr>
        <w:t>弥勒</w:t>
      </w:r>
      <w:r w:rsidR="00E02910">
        <w:rPr>
          <w:rFonts w:ascii="Cambria" w:hAnsi="Cambria" w:hint="eastAsia"/>
          <w:sz w:val="24"/>
          <w:szCs w:val="24"/>
        </w:rPr>
        <w:t xml:space="preserve"> (</w:t>
      </w:r>
      <w:r w:rsidR="00E02910">
        <w:rPr>
          <w:rFonts w:ascii="Cambria" w:hAnsi="Cambria"/>
          <w:sz w:val="24"/>
          <w:szCs w:val="24"/>
        </w:rPr>
        <w:t>Maitreya</w:t>
      </w:r>
      <w:r w:rsidR="00E02910">
        <w:rPr>
          <w:rFonts w:ascii="Cambria" w:hAnsi="Cambria" w:hint="eastAsia"/>
          <w:sz w:val="24"/>
          <w:szCs w:val="24"/>
        </w:rPr>
        <w:t>)</w:t>
      </w:r>
      <w:r w:rsidRPr="00A739CE">
        <w:rPr>
          <w:rFonts w:ascii="Cambria" w:hAnsi="Cambria"/>
          <w:sz w:val="24"/>
          <w:szCs w:val="24"/>
        </w:rPr>
        <w:t xml:space="preserve">. Secondo la dottrina, </w:t>
      </w:r>
      <w:r w:rsidRPr="00EC2CE4">
        <w:rPr>
          <w:rFonts w:ascii="Cambria" w:hAnsi="Cambria"/>
          <w:sz w:val="24"/>
          <w:szCs w:val="24"/>
        </w:rPr>
        <w:t>comparsa in Giappone prima dell’VIII secolo</w:t>
      </w:r>
      <w:r w:rsidR="00BF2A90" w:rsidRPr="00EC2CE4">
        <w:rPr>
          <w:rStyle w:val="Rimandonotaapidipagina"/>
          <w:rFonts w:ascii="Cambria" w:hAnsi="Cambria"/>
          <w:sz w:val="24"/>
          <w:szCs w:val="24"/>
        </w:rPr>
        <w:footnoteReference w:id="10"/>
      </w:r>
      <w:r w:rsidRPr="00EC2CE4">
        <w:rPr>
          <w:rFonts w:ascii="Cambria" w:hAnsi="Cambria"/>
          <w:sz w:val="24"/>
          <w:szCs w:val="24"/>
        </w:rPr>
        <w:t>,</w:t>
      </w:r>
      <w:r w:rsidRPr="00A739CE">
        <w:rPr>
          <w:rFonts w:ascii="Cambria" w:hAnsi="Cambria"/>
          <w:sz w:val="24"/>
          <w:szCs w:val="24"/>
        </w:rPr>
        <w:t xml:space="preserve"> il suo intervento si rivelerà salvifico in quanto</w:t>
      </w:r>
    </w:p>
    <w:p w14:paraId="45209981" w14:textId="77777777" w:rsidR="004E7233" w:rsidRPr="00A739CE" w:rsidRDefault="004E7233" w:rsidP="00A739CE">
      <w:pPr>
        <w:pStyle w:val="Nessunaspaziatura"/>
        <w:spacing w:line="360" w:lineRule="auto"/>
        <w:jc w:val="both"/>
        <w:rPr>
          <w:rFonts w:ascii="Cambria" w:hAnsi="Cambria"/>
          <w:sz w:val="24"/>
          <w:szCs w:val="24"/>
        </w:rPr>
      </w:pPr>
    </w:p>
    <w:p w14:paraId="0EADD5EA" w14:textId="77777777" w:rsidR="004E7233" w:rsidRPr="00702F8C" w:rsidRDefault="004E7233" w:rsidP="00BF2A90">
      <w:pPr>
        <w:pStyle w:val="Nessunaspaziatura"/>
        <w:spacing w:line="360" w:lineRule="auto"/>
        <w:ind w:left="567" w:right="567" w:firstLine="0"/>
        <w:jc w:val="both"/>
        <w:rPr>
          <w:rFonts w:ascii="Cambria" w:hAnsi="Cambria"/>
          <w:szCs w:val="24"/>
          <w:lang w:val="en-GB"/>
        </w:rPr>
      </w:pPr>
      <w:r w:rsidRPr="00702F8C">
        <w:rPr>
          <w:rFonts w:ascii="Cambria" w:hAnsi="Cambria"/>
          <w:szCs w:val="24"/>
          <w:lang w:val="en-GB"/>
        </w:rPr>
        <w:t>[b]</w:t>
      </w:r>
      <w:proofErr w:type="spellStart"/>
      <w:r w:rsidRPr="00702F8C">
        <w:rPr>
          <w:rFonts w:ascii="Cambria" w:hAnsi="Cambria"/>
          <w:szCs w:val="24"/>
          <w:lang w:val="en-GB"/>
        </w:rPr>
        <w:t>elieved</w:t>
      </w:r>
      <w:proofErr w:type="spellEnd"/>
      <w:r w:rsidRPr="00702F8C">
        <w:rPr>
          <w:rFonts w:ascii="Cambria" w:hAnsi="Cambria"/>
          <w:szCs w:val="24"/>
          <w:lang w:val="en-GB"/>
        </w:rPr>
        <w:t xml:space="preserve"> to be the future Buddha, whose coming would signify the </w:t>
      </w:r>
      <w:r w:rsidR="00883DCB" w:rsidRPr="00702F8C">
        <w:rPr>
          <w:rFonts w:ascii="Cambria" w:hAnsi="Cambria"/>
          <w:szCs w:val="24"/>
          <w:lang w:val="en-GB"/>
        </w:rPr>
        <w:t>fulfilment</w:t>
      </w:r>
      <w:r w:rsidRPr="00702F8C">
        <w:rPr>
          <w:rFonts w:ascii="Cambria" w:hAnsi="Cambria"/>
          <w:szCs w:val="24"/>
          <w:lang w:val="en-GB"/>
        </w:rPr>
        <w:t xml:space="preserve"> of the Buddha’s Law as well as the establishment of universal concord without conflict</w:t>
      </w:r>
      <w:r w:rsidR="00BF2A90">
        <w:rPr>
          <w:rStyle w:val="Rimandonotaapidipagina"/>
          <w:rFonts w:ascii="Cambria" w:hAnsi="Cambria"/>
          <w:szCs w:val="24"/>
          <w:lang w:val="en-GB"/>
        </w:rPr>
        <w:footnoteReference w:id="11"/>
      </w:r>
      <w:r w:rsidRPr="00702F8C">
        <w:rPr>
          <w:rFonts w:ascii="Cambria" w:hAnsi="Cambria"/>
          <w:szCs w:val="24"/>
          <w:lang w:val="en-GB"/>
        </w:rPr>
        <w:t>.</w:t>
      </w:r>
    </w:p>
    <w:p w14:paraId="3DF422A3" w14:textId="77777777" w:rsidR="004E7233" w:rsidRPr="001B7653" w:rsidRDefault="004E7233" w:rsidP="00A739CE">
      <w:pPr>
        <w:pStyle w:val="Nessunaspaziatura"/>
        <w:spacing w:line="360" w:lineRule="auto"/>
        <w:jc w:val="both"/>
        <w:rPr>
          <w:rFonts w:ascii="Cambria" w:hAnsi="Cambria"/>
          <w:sz w:val="24"/>
          <w:szCs w:val="24"/>
          <w:lang w:val="en-GB"/>
        </w:rPr>
      </w:pPr>
    </w:p>
    <w:p w14:paraId="59E19CA2" w14:textId="77777777" w:rsidR="00BF2A90" w:rsidRDefault="004E7233" w:rsidP="00BF2A90">
      <w:pPr>
        <w:pStyle w:val="Nessunaspaziatura"/>
        <w:spacing w:line="360" w:lineRule="auto"/>
        <w:ind w:firstLine="0"/>
        <w:jc w:val="both"/>
        <w:rPr>
          <w:rFonts w:ascii="Cambria" w:hAnsi="Cambria"/>
          <w:sz w:val="24"/>
          <w:szCs w:val="24"/>
        </w:rPr>
      </w:pPr>
      <w:r w:rsidRPr="00A739CE">
        <w:rPr>
          <w:rFonts w:ascii="Cambria" w:hAnsi="Cambria"/>
          <w:sz w:val="24"/>
          <w:szCs w:val="24"/>
        </w:rPr>
        <w:t xml:space="preserve">L’importanza della figura di </w:t>
      </w:r>
      <w:proofErr w:type="spellStart"/>
      <w:r w:rsidRPr="00A739CE">
        <w:rPr>
          <w:rFonts w:ascii="Cambria" w:hAnsi="Cambria"/>
          <w:sz w:val="24"/>
          <w:szCs w:val="24"/>
        </w:rPr>
        <w:t>Miroku</w:t>
      </w:r>
      <w:proofErr w:type="spellEnd"/>
      <w:r w:rsidRPr="00A739CE">
        <w:rPr>
          <w:rFonts w:ascii="Cambria" w:hAnsi="Cambria"/>
          <w:sz w:val="24"/>
          <w:szCs w:val="24"/>
        </w:rPr>
        <w:t xml:space="preserve"> è dichiaratamente riconosciuta all’interno del canone bud</w:t>
      </w:r>
      <w:r w:rsidR="00BF2A90">
        <w:rPr>
          <w:rFonts w:ascii="Cambria" w:hAnsi="Cambria"/>
          <w:sz w:val="24"/>
          <w:szCs w:val="24"/>
        </w:rPr>
        <w:t>dhista e, sostiene Raveri</w:t>
      </w:r>
      <w:r w:rsidRPr="00A739CE">
        <w:rPr>
          <w:rFonts w:ascii="Cambria" w:hAnsi="Cambria"/>
          <w:sz w:val="24"/>
          <w:szCs w:val="24"/>
        </w:rPr>
        <w:t xml:space="preserve">, </w:t>
      </w:r>
      <w:r w:rsidR="00BF2A90" w:rsidRPr="00BF2A90">
        <w:rPr>
          <w:rFonts w:ascii="Cambria" w:hAnsi="Cambria"/>
          <w:sz w:val="24"/>
          <w:szCs w:val="24"/>
        </w:rPr>
        <w:t>“</w:t>
      </w:r>
      <w:r w:rsidRPr="00BF2A90">
        <w:rPr>
          <w:rFonts w:ascii="Cambria" w:hAnsi="Cambria"/>
          <w:sz w:val="24"/>
          <w:szCs w:val="24"/>
        </w:rPr>
        <w:t xml:space="preserve">durante </w:t>
      </w:r>
      <w:r w:rsidR="00BF2A90" w:rsidRPr="00BF2A90">
        <w:rPr>
          <w:rFonts w:ascii="Cambria" w:hAnsi="Cambria"/>
          <w:sz w:val="24"/>
          <w:szCs w:val="24"/>
        </w:rPr>
        <w:t>tutta la storia del Giappone [...]</w:t>
      </w:r>
      <w:r w:rsidRPr="00BF2A90">
        <w:rPr>
          <w:rFonts w:ascii="Cambria" w:hAnsi="Cambria"/>
          <w:sz w:val="24"/>
          <w:szCs w:val="24"/>
        </w:rPr>
        <w:t xml:space="preserve"> ha dato espressione a istanze millenaristiche</w:t>
      </w:r>
      <w:r w:rsidR="00BF2A90" w:rsidRPr="00BF2A90">
        <w:rPr>
          <w:rFonts w:ascii="Cambria" w:hAnsi="Cambria"/>
          <w:sz w:val="24"/>
          <w:szCs w:val="24"/>
        </w:rPr>
        <w:t>”</w:t>
      </w:r>
      <w:r w:rsidR="00BF2A90">
        <w:rPr>
          <w:rStyle w:val="Rimandonotaapidipagina"/>
          <w:rFonts w:ascii="Cambria" w:hAnsi="Cambria"/>
          <w:sz w:val="24"/>
          <w:szCs w:val="24"/>
        </w:rPr>
        <w:footnoteReference w:id="12"/>
      </w:r>
      <w:r w:rsidRPr="00A739CE">
        <w:rPr>
          <w:rFonts w:ascii="Cambria" w:hAnsi="Cambria"/>
          <w:sz w:val="24"/>
          <w:szCs w:val="24"/>
        </w:rPr>
        <w:t xml:space="preserve">. </w:t>
      </w:r>
    </w:p>
    <w:p w14:paraId="3F42CF63" w14:textId="77777777" w:rsidR="004E7233" w:rsidRPr="00A739CE" w:rsidRDefault="004E7233" w:rsidP="00BF2A90">
      <w:pPr>
        <w:pStyle w:val="Nessunaspaziatura"/>
        <w:spacing w:line="360" w:lineRule="auto"/>
        <w:jc w:val="both"/>
        <w:rPr>
          <w:rFonts w:ascii="Cambria" w:hAnsi="Cambria"/>
          <w:sz w:val="24"/>
          <w:szCs w:val="24"/>
        </w:rPr>
      </w:pPr>
      <w:r w:rsidRPr="00A739CE">
        <w:rPr>
          <w:rFonts w:ascii="Cambria" w:hAnsi="Cambria"/>
          <w:sz w:val="24"/>
          <w:szCs w:val="24"/>
        </w:rPr>
        <w:t>Una chiara tendenza a prefigurarsi l’avvento di un paradiso futuro o di una trasformaz</w:t>
      </w:r>
      <w:r w:rsidR="00BF2A90">
        <w:rPr>
          <w:rFonts w:ascii="Cambria" w:hAnsi="Cambria"/>
          <w:sz w:val="24"/>
          <w:szCs w:val="24"/>
        </w:rPr>
        <w:t xml:space="preserve">ione spirituale in questo mondo </w:t>
      </w:r>
      <w:r w:rsidRPr="00A739CE">
        <w:rPr>
          <w:rFonts w:ascii="Cambria" w:hAnsi="Cambria"/>
          <w:sz w:val="24"/>
          <w:szCs w:val="24"/>
        </w:rPr>
        <w:t>pare dunque essere riscontrabile all’interno dell’immagina</w:t>
      </w:r>
      <w:r w:rsidR="00883DCB">
        <w:rPr>
          <w:rFonts w:ascii="Cambria" w:hAnsi="Cambria"/>
          <w:sz w:val="24"/>
          <w:szCs w:val="24"/>
        </w:rPr>
        <w:t xml:space="preserve">rio buddhista, </w:t>
      </w:r>
      <w:r w:rsidR="00883DCB" w:rsidRPr="007C6293">
        <w:rPr>
          <w:rFonts w:ascii="Cambria" w:hAnsi="Cambria"/>
          <w:sz w:val="24"/>
          <w:szCs w:val="24"/>
        </w:rPr>
        <w:t xml:space="preserve">che in epoca </w:t>
      </w:r>
      <w:r w:rsidRPr="007C6293">
        <w:rPr>
          <w:rFonts w:ascii="Cambria" w:hAnsi="Cambria"/>
          <w:sz w:val="24"/>
          <w:szCs w:val="24"/>
        </w:rPr>
        <w:t xml:space="preserve">moderna e </w:t>
      </w:r>
      <w:r w:rsidR="00883DCB" w:rsidRPr="007C6293">
        <w:rPr>
          <w:rFonts w:ascii="Cambria" w:hAnsi="Cambria"/>
          <w:sz w:val="24"/>
          <w:szCs w:val="24"/>
        </w:rPr>
        <w:t>contemporanea</w:t>
      </w:r>
      <w:r w:rsidRPr="007C6293">
        <w:rPr>
          <w:rFonts w:ascii="Cambria" w:hAnsi="Cambria"/>
          <w:sz w:val="24"/>
          <w:szCs w:val="24"/>
        </w:rPr>
        <w:t xml:space="preserve"> avrebbe almeno in parte influenzato le profetiche visioni di alcuni leader carismatici</w:t>
      </w:r>
      <w:r w:rsidR="00BF2A90" w:rsidRPr="007C6293">
        <w:rPr>
          <w:rStyle w:val="Rimandonotaapidipagina"/>
          <w:rFonts w:ascii="Cambria" w:hAnsi="Cambria"/>
          <w:sz w:val="24"/>
          <w:szCs w:val="24"/>
        </w:rPr>
        <w:footnoteReference w:id="13"/>
      </w:r>
      <w:r w:rsidR="007C6293" w:rsidRPr="007C6293">
        <w:rPr>
          <w:rFonts w:ascii="Cambria" w:hAnsi="Cambria"/>
          <w:sz w:val="24"/>
          <w:szCs w:val="24"/>
        </w:rPr>
        <w:t>.</w:t>
      </w:r>
      <w:r w:rsidR="00BF2A90">
        <w:rPr>
          <w:rFonts w:ascii="Cambria" w:hAnsi="Cambria"/>
          <w:sz w:val="24"/>
          <w:szCs w:val="24"/>
        </w:rPr>
        <w:t xml:space="preserve"> </w:t>
      </w:r>
      <w:r w:rsidRPr="00A739CE">
        <w:rPr>
          <w:rFonts w:ascii="Cambria" w:hAnsi="Cambria"/>
          <w:sz w:val="24"/>
          <w:szCs w:val="24"/>
        </w:rPr>
        <w:t>Indubbia rimane, comunque, la posizione degli accademici nei confronti del carattere millenaristico dei nuovi movimenti religiosi nati in Giappone a partire dal XIX secolo:</w:t>
      </w:r>
    </w:p>
    <w:p w14:paraId="011AEF52" w14:textId="77777777" w:rsidR="004E7233" w:rsidRPr="00A739CE" w:rsidRDefault="004E7233" w:rsidP="00A739CE">
      <w:pPr>
        <w:pStyle w:val="Nessunaspaziatura"/>
        <w:spacing w:line="360" w:lineRule="auto"/>
        <w:jc w:val="both"/>
        <w:rPr>
          <w:rFonts w:ascii="Cambria" w:hAnsi="Cambria"/>
          <w:sz w:val="24"/>
          <w:szCs w:val="24"/>
        </w:rPr>
      </w:pPr>
    </w:p>
    <w:p w14:paraId="015BD4EA" w14:textId="77777777" w:rsidR="004E7233" w:rsidRPr="00702F8C" w:rsidRDefault="004E7233" w:rsidP="00BF2A90">
      <w:pPr>
        <w:pStyle w:val="Nessunaspaziatura"/>
        <w:spacing w:line="360" w:lineRule="auto"/>
        <w:ind w:left="567" w:right="567" w:firstLine="0"/>
        <w:jc w:val="both"/>
        <w:rPr>
          <w:rFonts w:ascii="Cambria" w:hAnsi="Cambria"/>
          <w:szCs w:val="24"/>
          <w:lang w:val="en-GB"/>
        </w:rPr>
      </w:pPr>
      <w:r w:rsidRPr="00702F8C">
        <w:rPr>
          <w:rFonts w:ascii="Cambria" w:hAnsi="Cambria"/>
          <w:szCs w:val="24"/>
          <w:lang w:val="en-GB"/>
        </w:rPr>
        <w:lastRenderedPageBreak/>
        <w:t>it has been primarily since the mid-nineteenth century, with the advent of the new religions of Japan, that millennial themes have become particularly prominent in Japanese religious history</w:t>
      </w:r>
      <w:r w:rsidR="00F37C87">
        <w:rPr>
          <w:rStyle w:val="Rimandonotaapidipagina"/>
          <w:rFonts w:ascii="Cambria" w:hAnsi="Cambria"/>
          <w:szCs w:val="24"/>
          <w:lang w:val="en-GB"/>
        </w:rPr>
        <w:footnoteReference w:id="14"/>
      </w:r>
      <w:r w:rsidRPr="00702F8C">
        <w:rPr>
          <w:rFonts w:ascii="Cambria" w:hAnsi="Cambria"/>
          <w:szCs w:val="24"/>
          <w:lang w:val="en-GB"/>
        </w:rPr>
        <w:t xml:space="preserve">. </w:t>
      </w:r>
    </w:p>
    <w:p w14:paraId="3B03CA5C" w14:textId="77777777" w:rsidR="004E7233" w:rsidRPr="001B7653" w:rsidRDefault="00A739CE" w:rsidP="00A739CE">
      <w:pPr>
        <w:pStyle w:val="Nessunaspaziatura"/>
        <w:spacing w:line="360" w:lineRule="auto"/>
        <w:jc w:val="both"/>
        <w:rPr>
          <w:rFonts w:ascii="Cambria" w:hAnsi="Cambria"/>
          <w:sz w:val="24"/>
          <w:szCs w:val="24"/>
          <w:lang w:val="en-GB"/>
        </w:rPr>
      </w:pPr>
      <w:r w:rsidRPr="001B7653">
        <w:rPr>
          <w:rFonts w:ascii="Cambria" w:hAnsi="Cambria"/>
          <w:sz w:val="24"/>
          <w:szCs w:val="24"/>
          <w:lang w:val="en-GB"/>
        </w:rPr>
        <w:br/>
      </w:r>
    </w:p>
    <w:p w14:paraId="1B76F6FD" w14:textId="77777777" w:rsidR="004E7233" w:rsidRPr="00F37C87" w:rsidRDefault="00255502" w:rsidP="002800FF">
      <w:pPr>
        <w:pStyle w:val="Nessunaspaziatura"/>
        <w:spacing w:line="360" w:lineRule="auto"/>
        <w:ind w:firstLine="0"/>
        <w:jc w:val="both"/>
        <w:rPr>
          <w:rFonts w:ascii="Cambria" w:hAnsi="Cambria"/>
          <w:i/>
          <w:sz w:val="28"/>
          <w:szCs w:val="24"/>
        </w:rPr>
      </w:pPr>
      <w:r>
        <w:rPr>
          <w:rFonts w:ascii="Cambria" w:hAnsi="Cambria"/>
          <w:i/>
          <w:sz w:val="28"/>
          <w:szCs w:val="24"/>
        </w:rPr>
        <w:t>2</w:t>
      </w:r>
      <w:r w:rsidR="00482B25" w:rsidRPr="00F37C87">
        <w:rPr>
          <w:rFonts w:ascii="Cambria" w:hAnsi="Cambria"/>
          <w:i/>
          <w:sz w:val="28"/>
          <w:szCs w:val="24"/>
        </w:rPr>
        <w:t xml:space="preserve">. </w:t>
      </w:r>
      <w:r w:rsidR="00883DCB" w:rsidRPr="00F37C87">
        <w:rPr>
          <w:rFonts w:ascii="Cambria" w:hAnsi="Cambria"/>
          <w:i/>
          <w:sz w:val="28"/>
          <w:szCs w:val="24"/>
        </w:rPr>
        <w:t xml:space="preserve">Istanze millenaristiche di epoca moderna e contemporanea </w:t>
      </w:r>
    </w:p>
    <w:p w14:paraId="3DEDFEAF" w14:textId="77777777" w:rsidR="004E7233" w:rsidRPr="00A739CE" w:rsidRDefault="004E7233" w:rsidP="00A739CE">
      <w:pPr>
        <w:pStyle w:val="Nessunaspaziatura"/>
        <w:spacing w:line="360" w:lineRule="auto"/>
        <w:jc w:val="both"/>
        <w:rPr>
          <w:rFonts w:ascii="Cambria" w:hAnsi="Cambria"/>
          <w:sz w:val="24"/>
          <w:szCs w:val="24"/>
        </w:rPr>
      </w:pPr>
    </w:p>
    <w:p w14:paraId="6E5050F2" w14:textId="77777777" w:rsidR="004E7233" w:rsidRPr="00A739CE" w:rsidRDefault="004E7233" w:rsidP="00C511C0">
      <w:pPr>
        <w:pStyle w:val="Nessunaspaziatura"/>
        <w:spacing w:line="360" w:lineRule="auto"/>
        <w:ind w:firstLine="0"/>
        <w:jc w:val="both"/>
        <w:rPr>
          <w:rFonts w:ascii="Cambria" w:hAnsi="Cambria"/>
          <w:sz w:val="24"/>
          <w:szCs w:val="24"/>
        </w:rPr>
      </w:pPr>
      <w:r w:rsidRPr="00A739CE">
        <w:rPr>
          <w:rFonts w:ascii="Cambria" w:hAnsi="Cambria"/>
          <w:sz w:val="24"/>
          <w:szCs w:val="24"/>
        </w:rPr>
        <w:t xml:space="preserve">Il passaggio all’età moderna, in seguito al progressivo sgretolarsi del sistema feudale di epoca </w:t>
      </w:r>
      <w:proofErr w:type="spellStart"/>
      <w:r w:rsidRPr="00A739CE">
        <w:rPr>
          <w:rFonts w:ascii="Cambria" w:hAnsi="Cambria"/>
          <w:sz w:val="24"/>
          <w:szCs w:val="24"/>
        </w:rPr>
        <w:t>Tokugawa</w:t>
      </w:r>
      <w:proofErr w:type="spellEnd"/>
      <w:r w:rsidRPr="00A739CE">
        <w:rPr>
          <w:rFonts w:ascii="Cambria" w:hAnsi="Cambria"/>
          <w:sz w:val="24"/>
          <w:szCs w:val="24"/>
        </w:rPr>
        <w:t xml:space="preserve"> (1603-1868), ebbe un impatto significativo sulla sfera socio-economica del Giappone. Gli sconvolgimenti politici che videro andare in pezzi il governo militare di Edo e adottare repentinamente modelli appartenenti al sistema-mondo occidentale gettarono la società in uno stato di profonda crisi individuale e collettiva. Le fondamenta a sostegno del sistema fino ad allora conosciuto vennero bruscamente scosse: il contesto rurale nel quale era inserita gran parte della popolazione venne attaccato dai rapidi processi di industrializzazione del Paese. </w:t>
      </w:r>
      <w:r w:rsidRPr="00C511C0">
        <w:rPr>
          <w:rFonts w:ascii="Cambria" w:hAnsi="Cambria"/>
          <w:sz w:val="24"/>
          <w:szCs w:val="24"/>
        </w:rPr>
        <w:t>Le campagne si svuotarono in favore delle città, i riti della tradizione vennero quasi del tutto abbandonati.</w:t>
      </w:r>
      <w:r w:rsidR="00C511C0">
        <w:rPr>
          <w:rFonts w:ascii="Cambria" w:hAnsi="Cambria"/>
          <w:sz w:val="24"/>
          <w:szCs w:val="24"/>
        </w:rPr>
        <w:t xml:space="preserve"> </w:t>
      </w:r>
    </w:p>
    <w:p w14:paraId="1A3E37CC" w14:textId="77777777" w:rsidR="00F37C87" w:rsidRDefault="004E7233" w:rsidP="00F37C87">
      <w:pPr>
        <w:pStyle w:val="Nessunaspaziatura"/>
        <w:spacing w:line="360" w:lineRule="auto"/>
        <w:jc w:val="both"/>
        <w:rPr>
          <w:rFonts w:ascii="Cambria" w:hAnsi="Cambria"/>
          <w:sz w:val="24"/>
          <w:szCs w:val="24"/>
        </w:rPr>
      </w:pPr>
      <w:r w:rsidRPr="00A739CE">
        <w:rPr>
          <w:rFonts w:ascii="Cambria" w:hAnsi="Cambria"/>
          <w:sz w:val="24"/>
          <w:szCs w:val="24"/>
        </w:rPr>
        <w:t>La proliferazione di nuovi movimenti religiosi a partire da questo</w:t>
      </w:r>
      <w:r w:rsidR="00F37C87">
        <w:rPr>
          <w:rFonts w:ascii="Cambria" w:hAnsi="Cambria"/>
          <w:sz w:val="24"/>
          <w:szCs w:val="24"/>
        </w:rPr>
        <w:t xml:space="preserve"> periodo storico è esplicabile, </w:t>
      </w:r>
      <w:r w:rsidRPr="00A739CE">
        <w:rPr>
          <w:rFonts w:ascii="Cambria" w:hAnsi="Cambria"/>
          <w:sz w:val="24"/>
          <w:szCs w:val="24"/>
        </w:rPr>
        <w:t xml:space="preserve">nell’ottica </w:t>
      </w:r>
      <w:r w:rsidR="00F37C87">
        <w:rPr>
          <w:rFonts w:ascii="Cambria" w:hAnsi="Cambria"/>
          <w:sz w:val="24"/>
          <w:szCs w:val="24"/>
        </w:rPr>
        <w:t>di De Martino</w:t>
      </w:r>
      <w:r w:rsidRPr="00A739CE">
        <w:rPr>
          <w:rFonts w:ascii="Cambria" w:hAnsi="Cambria"/>
          <w:sz w:val="24"/>
          <w:szCs w:val="24"/>
        </w:rPr>
        <w:t xml:space="preserve">, nei termini di una fondamentale necessità di </w:t>
      </w:r>
      <w:r w:rsidR="00F37C87" w:rsidRPr="00F37C87">
        <w:rPr>
          <w:rFonts w:ascii="Cambria" w:hAnsi="Cambria"/>
          <w:sz w:val="24"/>
          <w:szCs w:val="24"/>
        </w:rPr>
        <w:t>“</w:t>
      </w:r>
      <w:r w:rsidRPr="00F37C87">
        <w:rPr>
          <w:rFonts w:ascii="Cambria" w:hAnsi="Cambria"/>
          <w:sz w:val="24"/>
          <w:szCs w:val="24"/>
        </w:rPr>
        <w:t>rispondere ad esigenze umane basilari</w:t>
      </w:r>
      <w:r w:rsidR="00F37C87" w:rsidRPr="00F37C87">
        <w:rPr>
          <w:rFonts w:ascii="Cambria" w:hAnsi="Cambria"/>
          <w:sz w:val="24"/>
          <w:szCs w:val="24"/>
        </w:rPr>
        <w:t>”</w:t>
      </w:r>
      <w:r w:rsidR="00F37C87">
        <w:rPr>
          <w:rStyle w:val="Rimandonotaapidipagina"/>
          <w:rFonts w:ascii="Cambria" w:hAnsi="Cambria"/>
          <w:sz w:val="24"/>
          <w:szCs w:val="24"/>
        </w:rPr>
        <w:footnoteReference w:id="15"/>
      </w:r>
      <w:r w:rsidRPr="00A739CE">
        <w:rPr>
          <w:rFonts w:ascii="Cambria" w:hAnsi="Cambria"/>
          <w:sz w:val="24"/>
          <w:szCs w:val="24"/>
        </w:rPr>
        <w:t>. Le Nuove Religioni (</w:t>
      </w:r>
      <w:proofErr w:type="spellStart"/>
      <w:r w:rsidR="007C6293">
        <w:rPr>
          <w:rFonts w:ascii="Cambria" w:hAnsi="Cambria"/>
          <w:i/>
          <w:sz w:val="24"/>
          <w:szCs w:val="24"/>
        </w:rPr>
        <w:t>shin</w:t>
      </w:r>
      <w:proofErr w:type="spellEnd"/>
      <w:r w:rsidR="001250F0">
        <w:rPr>
          <w:rFonts w:ascii="Cambria" w:hAnsi="Cambria"/>
          <w:i/>
          <w:sz w:val="24"/>
          <w:szCs w:val="24"/>
        </w:rPr>
        <w:t xml:space="preserve"> </w:t>
      </w:r>
      <w:proofErr w:type="spellStart"/>
      <w:r w:rsidRPr="00A739CE">
        <w:rPr>
          <w:rFonts w:ascii="Cambria" w:hAnsi="Cambria"/>
          <w:i/>
          <w:sz w:val="24"/>
          <w:szCs w:val="24"/>
        </w:rPr>
        <w:t>shūkyō</w:t>
      </w:r>
      <w:proofErr w:type="spellEnd"/>
      <w:r w:rsidRPr="00A739CE">
        <w:rPr>
          <w:rFonts w:ascii="Cambria" w:hAnsi="Cambria"/>
          <w:sz w:val="24"/>
          <w:szCs w:val="24"/>
        </w:rPr>
        <w:t xml:space="preserve"> </w:t>
      </w:r>
      <w:r w:rsidRPr="00A739CE">
        <w:rPr>
          <w:rFonts w:ascii="Cambria" w:hAnsi="Cambria"/>
          <w:sz w:val="24"/>
          <w:szCs w:val="24"/>
        </w:rPr>
        <w:t>新宗教</w:t>
      </w:r>
      <w:r w:rsidRPr="00A739CE">
        <w:rPr>
          <w:rFonts w:ascii="Cambria" w:hAnsi="Cambria"/>
          <w:sz w:val="24"/>
          <w:szCs w:val="24"/>
        </w:rPr>
        <w:t>) comparse in contesto rurale a partire dal XIX secolo miravano, da un lato, a contrastare le sensazioni di disagio e disorientamento causate dal brusco avvicendarsi degli eventi. Dall</w:t>
      </w:r>
      <w:r w:rsidR="000E7F5C" w:rsidRPr="00A739CE">
        <w:rPr>
          <w:rFonts w:ascii="Cambria" w:hAnsi="Cambria"/>
          <w:sz w:val="24"/>
          <w:szCs w:val="24"/>
        </w:rPr>
        <w:t>’</w:t>
      </w:r>
      <w:r w:rsidRPr="00A739CE">
        <w:rPr>
          <w:rFonts w:ascii="Cambria" w:hAnsi="Cambria"/>
          <w:sz w:val="24"/>
          <w:szCs w:val="24"/>
        </w:rPr>
        <w:t>altro, intendevano dare voce alla frustrazione del singolo nei confronti delle istituzioni e donare la speranza di un riscatto in questa vita. Nella maggioranza dei casi, l’ottenimento della salvezza tramite la realizzazione di un nuovo ordine spirituale comportò la formulazione di istanze millenaristiche ora in termini ottimistici, ora in termini catastrofici.</w:t>
      </w:r>
      <w:r w:rsidR="00F37C87">
        <w:rPr>
          <w:rFonts w:ascii="Cambria" w:hAnsi="Cambria"/>
          <w:sz w:val="24"/>
          <w:szCs w:val="24"/>
        </w:rPr>
        <w:t xml:space="preserve"> </w:t>
      </w:r>
    </w:p>
    <w:p w14:paraId="5FEF4587" w14:textId="77777777" w:rsidR="004E7233" w:rsidRPr="00A739CE" w:rsidRDefault="004E7233" w:rsidP="00630434">
      <w:pPr>
        <w:pStyle w:val="Nessunaspaziatura"/>
        <w:spacing w:line="360" w:lineRule="auto"/>
        <w:jc w:val="both"/>
        <w:rPr>
          <w:rFonts w:ascii="Cambria" w:hAnsi="Cambria"/>
          <w:sz w:val="24"/>
          <w:szCs w:val="24"/>
        </w:rPr>
      </w:pPr>
      <w:r w:rsidRPr="00A739CE">
        <w:rPr>
          <w:rFonts w:ascii="Cambria" w:hAnsi="Cambria"/>
          <w:sz w:val="24"/>
          <w:szCs w:val="24"/>
        </w:rPr>
        <w:t xml:space="preserve">Il movimento </w:t>
      </w:r>
      <w:proofErr w:type="spellStart"/>
      <w:r w:rsidRPr="00A739CE">
        <w:rPr>
          <w:rFonts w:ascii="Cambria" w:hAnsi="Cambria"/>
          <w:sz w:val="24"/>
          <w:szCs w:val="24"/>
        </w:rPr>
        <w:t>Tenrikyō</w:t>
      </w:r>
      <w:proofErr w:type="spellEnd"/>
      <w:r w:rsidR="00D36EA5">
        <w:rPr>
          <w:rFonts w:ascii="Cambria" w:hAnsi="Cambria"/>
          <w:sz w:val="24"/>
          <w:szCs w:val="24"/>
        </w:rPr>
        <w:t xml:space="preserve"> (1838)</w:t>
      </w:r>
      <w:r w:rsidRPr="00A739CE">
        <w:rPr>
          <w:rFonts w:ascii="Cambria" w:hAnsi="Cambria"/>
          <w:sz w:val="24"/>
          <w:szCs w:val="24"/>
        </w:rPr>
        <w:t>, uno dei più longevi della categoria, è ad esempio caratterizzato da un millenarismo di tipo progressivo. I</w:t>
      </w:r>
      <w:r w:rsidR="00F37C87">
        <w:rPr>
          <w:rFonts w:ascii="Cambria" w:hAnsi="Cambria"/>
          <w:sz w:val="24"/>
          <w:szCs w:val="24"/>
        </w:rPr>
        <w:t>n esso i</w:t>
      </w:r>
      <w:r w:rsidRPr="00A739CE">
        <w:rPr>
          <w:rFonts w:ascii="Cambria" w:hAnsi="Cambria"/>
          <w:sz w:val="24"/>
          <w:szCs w:val="24"/>
        </w:rPr>
        <w:t>l raggiungimento della salvezza si coniuga in relazione all’in</w:t>
      </w:r>
      <w:r w:rsidR="00125E6B">
        <w:rPr>
          <w:rFonts w:ascii="Cambria" w:hAnsi="Cambria"/>
          <w:sz w:val="24"/>
          <w:szCs w:val="24"/>
        </w:rPr>
        <w:t xml:space="preserve">tervento benevolo del dio </w:t>
      </w:r>
      <w:proofErr w:type="spellStart"/>
      <w:r w:rsidR="00125E6B">
        <w:rPr>
          <w:rFonts w:ascii="Cambria" w:hAnsi="Cambria"/>
          <w:sz w:val="24"/>
          <w:szCs w:val="24"/>
        </w:rPr>
        <w:t>Tenri</w:t>
      </w:r>
      <w:proofErr w:type="spellEnd"/>
      <w:r w:rsidR="00125E6B">
        <w:rPr>
          <w:rFonts w:ascii="Cambria" w:hAnsi="Cambria"/>
          <w:sz w:val="24"/>
          <w:szCs w:val="24"/>
        </w:rPr>
        <w:t xml:space="preserve"> Ō no </w:t>
      </w:r>
      <w:proofErr w:type="spellStart"/>
      <w:r w:rsidRPr="00A739CE">
        <w:rPr>
          <w:rFonts w:ascii="Cambria" w:hAnsi="Cambria"/>
          <w:sz w:val="24"/>
          <w:szCs w:val="24"/>
        </w:rPr>
        <w:t>Mikoto</w:t>
      </w:r>
      <w:proofErr w:type="spellEnd"/>
      <w:r w:rsidR="00255502">
        <w:rPr>
          <w:rFonts w:ascii="Cambria" w:hAnsi="Cambria"/>
          <w:sz w:val="24"/>
          <w:szCs w:val="24"/>
        </w:rPr>
        <w:t xml:space="preserve"> </w:t>
      </w:r>
      <w:r w:rsidR="00255502" w:rsidRPr="00255502">
        <w:rPr>
          <w:rFonts w:ascii="Cambria" w:hAnsi="Cambria" w:hint="eastAsia"/>
          <w:sz w:val="24"/>
          <w:szCs w:val="24"/>
        </w:rPr>
        <w:t>天理王命</w:t>
      </w:r>
      <w:r w:rsidRPr="00A739CE">
        <w:rPr>
          <w:rFonts w:ascii="Cambria" w:hAnsi="Cambria"/>
          <w:sz w:val="24"/>
          <w:szCs w:val="24"/>
        </w:rPr>
        <w:t xml:space="preserve">: </w:t>
      </w:r>
      <w:r w:rsidR="00F37C87" w:rsidRPr="00F37C87">
        <w:rPr>
          <w:rFonts w:ascii="Cambria" w:hAnsi="Cambria"/>
          <w:sz w:val="24"/>
          <w:szCs w:val="24"/>
        </w:rPr>
        <w:t>“</w:t>
      </w:r>
      <w:r w:rsidRPr="00F37C87">
        <w:rPr>
          <w:rFonts w:ascii="Cambria" w:hAnsi="Cambria"/>
          <w:sz w:val="24"/>
          <w:szCs w:val="24"/>
        </w:rPr>
        <w:t>l’originale e genuino Dio</w:t>
      </w:r>
      <w:r w:rsidR="00F37C87" w:rsidRPr="00F37C87">
        <w:rPr>
          <w:rFonts w:ascii="Cambria" w:hAnsi="Cambria"/>
          <w:sz w:val="24"/>
          <w:szCs w:val="24"/>
        </w:rPr>
        <w:t>”</w:t>
      </w:r>
      <w:r w:rsidR="00F37C87">
        <w:rPr>
          <w:rStyle w:val="Rimandonotaapidipagina"/>
          <w:rFonts w:ascii="Cambria" w:hAnsi="Cambria"/>
          <w:sz w:val="24"/>
          <w:szCs w:val="24"/>
        </w:rPr>
        <w:footnoteReference w:id="16"/>
      </w:r>
      <w:r w:rsidRPr="00A739CE">
        <w:rPr>
          <w:rFonts w:ascii="Cambria" w:hAnsi="Cambria"/>
          <w:sz w:val="24"/>
          <w:szCs w:val="24"/>
        </w:rPr>
        <w:t>, unico creatore del mondo e di coloro che lo abitano. Sotto l</w:t>
      </w:r>
      <w:r w:rsidR="00F37C87">
        <w:rPr>
          <w:rFonts w:ascii="Cambria" w:hAnsi="Cambria"/>
          <w:sz w:val="24"/>
          <w:szCs w:val="24"/>
        </w:rPr>
        <w:t xml:space="preserve">a guida di </w:t>
      </w:r>
      <w:proofErr w:type="spellStart"/>
      <w:r w:rsidR="00F37C87">
        <w:rPr>
          <w:rFonts w:ascii="Cambria" w:hAnsi="Cambria"/>
          <w:sz w:val="24"/>
          <w:szCs w:val="24"/>
        </w:rPr>
        <w:t>Nakayama</w:t>
      </w:r>
      <w:proofErr w:type="spellEnd"/>
      <w:r w:rsidR="00F37C87">
        <w:rPr>
          <w:rFonts w:ascii="Cambria" w:hAnsi="Cambria"/>
          <w:sz w:val="24"/>
          <w:szCs w:val="24"/>
        </w:rPr>
        <w:t xml:space="preserve"> </w:t>
      </w:r>
      <w:proofErr w:type="spellStart"/>
      <w:r w:rsidR="00F37C87">
        <w:rPr>
          <w:rFonts w:ascii="Cambria" w:hAnsi="Cambria"/>
          <w:sz w:val="24"/>
          <w:szCs w:val="24"/>
        </w:rPr>
        <w:t>Miki</w:t>
      </w:r>
      <w:proofErr w:type="spellEnd"/>
      <w:r w:rsidR="00F37C87">
        <w:rPr>
          <w:rFonts w:ascii="Cambria" w:hAnsi="Cambria"/>
          <w:sz w:val="24"/>
          <w:szCs w:val="24"/>
        </w:rPr>
        <w:t xml:space="preserve"> (</w:t>
      </w:r>
      <w:r w:rsidR="00504DDB">
        <w:rPr>
          <w:rFonts w:ascii="Cambria" w:hAnsi="Cambria"/>
          <w:sz w:val="24"/>
          <w:szCs w:val="24"/>
        </w:rPr>
        <w:t>1798-1887)</w:t>
      </w:r>
      <w:r w:rsidRPr="00A739CE">
        <w:rPr>
          <w:rFonts w:ascii="Cambria" w:hAnsi="Cambria"/>
          <w:sz w:val="24"/>
          <w:szCs w:val="24"/>
        </w:rPr>
        <w:t>, veicolo tramite cui la divinità manifesta il suo volere, i fedeli sono chiamati al perseguimento di una “vita gioiosa” (</w:t>
      </w:r>
      <w:proofErr w:type="spellStart"/>
      <w:r w:rsidRPr="00A739CE">
        <w:rPr>
          <w:rFonts w:ascii="Cambria" w:hAnsi="Cambria"/>
          <w:i/>
          <w:sz w:val="24"/>
          <w:szCs w:val="24"/>
        </w:rPr>
        <w:t>yōkigurashi</w:t>
      </w:r>
      <w:proofErr w:type="spellEnd"/>
      <w:r w:rsidR="000C2DC9">
        <w:rPr>
          <w:rFonts w:ascii="Cambria" w:hAnsi="Cambria"/>
          <w:i/>
          <w:sz w:val="24"/>
          <w:szCs w:val="24"/>
        </w:rPr>
        <w:t xml:space="preserve"> </w:t>
      </w:r>
      <w:r w:rsidR="000C2DC9">
        <w:rPr>
          <w:rFonts w:ascii="Cambria" w:hAnsi="Cambria" w:hint="eastAsia"/>
          <w:sz w:val="24"/>
          <w:szCs w:val="24"/>
        </w:rPr>
        <w:t>陽気ぐらし</w:t>
      </w:r>
      <w:r w:rsidRPr="00A739CE">
        <w:rPr>
          <w:rFonts w:ascii="Cambria" w:hAnsi="Cambria"/>
          <w:sz w:val="24"/>
          <w:szCs w:val="24"/>
        </w:rPr>
        <w:t xml:space="preserve">) dedita all’amore </w:t>
      </w:r>
      <w:r w:rsidRPr="00A739CE">
        <w:rPr>
          <w:rFonts w:ascii="Cambria" w:hAnsi="Cambria"/>
          <w:sz w:val="24"/>
          <w:szCs w:val="24"/>
        </w:rPr>
        <w:lastRenderedPageBreak/>
        <w:t>verso i propri fratelli.</w:t>
      </w:r>
      <w:r w:rsidR="007B1CB3">
        <w:rPr>
          <w:rFonts w:ascii="Cambria" w:hAnsi="Cambria"/>
          <w:sz w:val="24"/>
          <w:szCs w:val="24"/>
        </w:rPr>
        <w:t xml:space="preserve"> </w:t>
      </w:r>
      <w:r w:rsidRPr="00A739CE">
        <w:rPr>
          <w:rFonts w:ascii="Cambria" w:hAnsi="Cambria"/>
          <w:sz w:val="24"/>
          <w:szCs w:val="24"/>
        </w:rPr>
        <w:t>Quando tutti gli uomini riusciranno ad agire in accordo con la volontà del creatore e a condurre un’esistenza di gioioso altruismo, la divinità fa</w:t>
      </w:r>
      <w:r w:rsidR="00624C46">
        <w:rPr>
          <w:rFonts w:ascii="Cambria" w:hAnsi="Cambria"/>
          <w:sz w:val="24"/>
          <w:szCs w:val="24"/>
        </w:rPr>
        <w:t>rà discendere un nettare sacro</w:t>
      </w:r>
      <w:r w:rsidRPr="00A739CE">
        <w:rPr>
          <w:rFonts w:ascii="Cambria" w:hAnsi="Cambria"/>
          <w:sz w:val="24"/>
          <w:szCs w:val="24"/>
        </w:rPr>
        <w:t xml:space="preserve"> all’estremità di</w:t>
      </w:r>
      <w:r w:rsidR="00624C46">
        <w:rPr>
          <w:rFonts w:ascii="Cambria" w:hAnsi="Cambria"/>
          <w:sz w:val="24"/>
          <w:szCs w:val="24"/>
        </w:rPr>
        <w:t xml:space="preserve"> un pilastro</w:t>
      </w:r>
      <w:r w:rsidRPr="00A739CE">
        <w:rPr>
          <w:rFonts w:ascii="Cambria" w:hAnsi="Cambria"/>
          <w:sz w:val="24"/>
          <w:szCs w:val="24"/>
        </w:rPr>
        <w:t xml:space="preserve"> posto dove si ritie</w:t>
      </w:r>
      <w:r w:rsidR="00630434">
        <w:rPr>
          <w:rFonts w:ascii="Cambria" w:hAnsi="Cambria"/>
          <w:sz w:val="24"/>
          <w:szCs w:val="24"/>
        </w:rPr>
        <w:t>ne sia stata generata l’umanità</w:t>
      </w:r>
      <w:r w:rsidR="00504DDB" w:rsidRPr="004C06DC">
        <w:rPr>
          <w:rStyle w:val="Rimandonotaapidipagina"/>
          <w:rFonts w:ascii="Cambria" w:hAnsi="Cambria"/>
          <w:szCs w:val="24"/>
          <w:lang w:val="en-GB"/>
        </w:rPr>
        <w:footnoteReference w:id="17"/>
      </w:r>
      <w:r w:rsidR="00465061" w:rsidRPr="001B7653">
        <w:rPr>
          <w:rFonts w:ascii="Cambria" w:hAnsi="Cambria"/>
          <w:szCs w:val="24"/>
        </w:rPr>
        <w:t xml:space="preserve">. </w:t>
      </w:r>
      <w:r w:rsidR="00C511C0" w:rsidRPr="001B7653">
        <w:rPr>
          <w:rFonts w:ascii="Cambria" w:hAnsi="Cambria"/>
          <w:szCs w:val="24"/>
        </w:rPr>
        <w:t xml:space="preserve"> </w:t>
      </w:r>
      <w:r w:rsidR="00F37C87">
        <w:rPr>
          <w:rFonts w:ascii="Cambria" w:hAnsi="Cambria"/>
          <w:sz w:val="24"/>
          <w:szCs w:val="24"/>
        </w:rPr>
        <w:t xml:space="preserve">Questo cibo divino </w:t>
      </w:r>
      <w:r w:rsidRPr="00A739CE">
        <w:rPr>
          <w:rFonts w:ascii="Cambria" w:hAnsi="Cambria"/>
          <w:sz w:val="24"/>
          <w:szCs w:val="24"/>
        </w:rPr>
        <w:t xml:space="preserve">segnalerà l’avvento di un paradiso in terra, dove le persone potranno sfruttare al massimo il tempo loro concesso </w:t>
      </w:r>
      <w:r w:rsidR="00624C46">
        <w:rPr>
          <w:rFonts w:ascii="Cambria" w:hAnsi="Cambria" w:hint="eastAsia"/>
          <w:sz w:val="24"/>
          <w:szCs w:val="24"/>
        </w:rPr>
        <w:t>in</w:t>
      </w:r>
      <w:r w:rsidR="00F37C87">
        <w:rPr>
          <w:rFonts w:ascii="Cambria" w:hAnsi="Cambria"/>
          <w:sz w:val="24"/>
          <w:szCs w:val="24"/>
        </w:rPr>
        <w:t xml:space="preserve"> vita</w:t>
      </w:r>
      <w:r w:rsidRPr="00A739CE">
        <w:rPr>
          <w:rFonts w:ascii="Cambria" w:hAnsi="Cambria"/>
          <w:sz w:val="24"/>
          <w:szCs w:val="24"/>
        </w:rPr>
        <w:t>, stimato essere pari a centoquindici anni.</w:t>
      </w:r>
      <w:r w:rsidR="00F37C87">
        <w:rPr>
          <w:rFonts w:ascii="Cambria" w:hAnsi="Cambria"/>
          <w:sz w:val="24"/>
          <w:szCs w:val="24"/>
        </w:rPr>
        <w:t xml:space="preserve"> </w:t>
      </w:r>
      <w:r w:rsidRPr="00A739CE">
        <w:rPr>
          <w:rFonts w:ascii="Cambria" w:hAnsi="Cambria"/>
          <w:sz w:val="24"/>
          <w:szCs w:val="24"/>
        </w:rPr>
        <w:t xml:space="preserve">Benché manchi all’interno della dottrina </w:t>
      </w:r>
      <w:proofErr w:type="spellStart"/>
      <w:r w:rsidRPr="00A739CE">
        <w:rPr>
          <w:rFonts w:ascii="Cambria" w:hAnsi="Cambria"/>
          <w:sz w:val="24"/>
          <w:szCs w:val="24"/>
        </w:rPr>
        <w:t>Tenrikyō</w:t>
      </w:r>
      <w:proofErr w:type="spellEnd"/>
      <w:r w:rsidRPr="00A739CE">
        <w:rPr>
          <w:rFonts w:ascii="Cambria" w:hAnsi="Cambria"/>
          <w:sz w:val="24"/>
          <w:szCs w:val="24"/>
        </w:rPr>
        <w:t xml:space="preserve"> un senso di concreta incombenza degli eventi futuri, è possibile riscontrare in essa un atteggiamento millenaristico di positiva e non violenta attesa nei confronti della realtà ultima.</w:t>
      </w:r>
    </w:p>
    <w:p w14:paraId="794B43A0" w14:textId="77777777" w:rsidR="004E7233" w:rsidRPr="00A739CE" w:rsidRDefault="004E7233" w:rsidP="00504DDB">
      <w:pPr>
        <w:pStyle w:val="Nessunaspaziatura"/>
        <w:spacing w:line="360" w:lineRule="auto"/>
        <w:ind w:firstLine="567"/>
        <w:jc w:val="both"/>
        <w:rPr>
          <w:rFonts w:ascii="Cambria" w:hAnsi="Cambria"/>
          <w:sz w:val="24"/>
          <w:szCs w:val="24"/>
        </w:rPr>
      </w:pPr>
      <w:r w:rsidRPr="00A739CE">
        <w:rPr>
          <w:rFonts w:ascii="Cambria" w:hAnsi="Cambria"/>
          <w:sz w:val="24"/>
          <w:szCs w:val="24"/>
        </w:rPr>
        <w:t>Un millenarismo più fervente e dalla marcata sensazione di un cambiamento che incombe è riscontrabile nell’</w:t>
      </w:r>
      <w:proofErr w:type="spellStart"/>
      <w:r w:rsidRPr="00A739CE">
        <w:rPr>
          <w:rFonts w:ascii="Cambria" w:hAnsi="Cambria"/>
          <w:sz w:val="24"/>
          <w:szCs w:val="24"/>
        </w:rPr>
        <w:t>Ōmotokyō</w:t>
      </w:r>
      <w:proofErr w:type="spellEnd"/>
      <w:r w:rsidR="00D36EA5">
        <w:rPr>
          <w:rFonts w:ascii="Cambria" w:hAnsi="Cambria"/>
          <w:sz w:val="24"/>
          <w:szCs w:val="24"/>
        </w:rPr>
        <w:t xml:space="preserve"> (1892)</w:t>
      </w:r>
      <w:r w:rsidRPr="00A739CE">
        <w:rPr>
          <w:rFonts w:ascii="Cambria" w:hAnsi="Cambria"/>
          <w:sz w:val="24"/>
          <w:szCs w:val="24"/>
        </w:rPr>
        <w:t xml:space="preserve">, nuova religione incentrata sul culto del </w:t>
      </w:r>
      <w:proofErr w:type="spellStart"/>
      <w:r w:rsidRPr="00B9331F">
        <w:rPr>
          <w:rFonts w:ascii="Cambria" w:hAnsi="Cambria"/>
          <w:i/>
          <w:sz w:val="24"/>
          <w:szCs w:val="24"/>
        </w:rPr>
        <w:t>kami</w:t>
      </w:r>
      <w:proofErr w:type="spellEnd"/>
      <w:r w:rsidRPr="00A739CE">
        <w:rPr>
          <w:rFonts w:ascii="Cambria" w:hAnsi="Cambria"/>
          <w:sz w:val="24"/>
          <w:szCs w:val="24"/>
        </w:rPr>
        <w:t xml:space="preserve"> </w:t>
      </w:r>
      <w:r w:rsidR="00624C46">
        <w:rPr>
          <w:rFonts w:ascii="Cambria" w:hAnsi="Cambria" w:hint="eastAsia"/>
          <w:sz w:val="24"/>
          <w:szCs w:val="24"/>
        </w:rPr>
        <w:t>神</w:t>
      </w:r>
      <w:r w:rsidR="007B1CB3">
        <w:rPr>
          <w:rFonts w:ascii="Cambria" w:hAnsi="Cambria" w:hint="eastAsia"/>
          <w:sz w:val="24"/>
          <w:szCs w:val="24"/>
        </w:rPr>
        <w:t xml:space="preserve"> </w:t>
      </w:r>
      <w:proofErr w:type="spellStart"/>
      <w:r w:rsidRPr="00A739CE">
        <w:rPr>
          <w:rFonts w:ascii="Cambria" w:hAnsi="Cambria"/>
          <w:sz w:val="24"/>
          <w:szCs w:val="24"/>
        </w:rPr>
        <w:t>Ushitora</w:t>
      </w:r>
      <w:proofErr w:type="spellEnd"/>
      <w:r w:rsidRPr="00A739CE">
        <w:rPr>
          <w:rFonts w:ascii="Cambria" w:hAnsi="Cambria"/>
          <w:sz w:val="24"/>
          <w:szCs w:val="24"/>
        </w:rPr>
        <w:t xml:space="preserve"> no </w:t>
      </w:r>
      <w:proofErr w:type="spellStart"/>
      <w:r w:rsidRPr="00A739CE">
        <w:rPr>
          <w:rFonts w:ascii="Cambria" w:hAnsi="Cambria"/>
          <w:sz w:val="24"/>
          <w:szCs w:val="24"/>
        </w:rPr>
        <w:t>Konjin</w:t>
      </w:r>
      <w:proofErr w:type="spellEnd"/>
      <w:r w:rsidR="00255502">
        <w:rPr>
          <w:rFonts w:ascii="Cambria" w:hAnsi="Cambria"/>
          <w:sz w:val="24"/>
          <w:szCs w:val="24"/>
        </w:rPr>
        <w:t xml:space="preserve"> </w:t>
      </w:r>
      <w:r w:rsidR="00255502" w:rsidRPr="00255502">
        <w:rPr>
          <w:rFonts w:ascii="Cambria" w:hAnsi="Cambria" w:hint="eastAsia"/>
          <w:sz w:val="24"/>
          <w:szCs w:val="24"/>
        </w:rPr>
        <w:t>艮の金神</w:t>
      </w:r>
      <w:r w:rsidRPr="00A739CE">
        <w:rPr>
          <w:rFonts w:ascii="Cambria" w:hAnsi="Cambria"/>
          <w:sz w:val="24"/>
          <w:szCs w:val="24"/>
        </w:rPr>
        <w:t xml:space="preserve">. Secondo la dottrina iniziale propugnata da </w:t>
      </w:r>
      <w:proofErr w:type="spellStart"/>
      <w:r w:rsidRPr="00A739CE">
        <w:rPr>
          <w:rFonts w:ascii="Cambria" w:hAnsi="Cambria"/>
          <w:sz w:val="24"/>
          <w:szCs w:val="24"/>
        </w:rPr>
        <w:t>Deguchi</w:t>
      </w:r>
      <w:proofErr w:type="spellEnd"/>
      <w:r w:rsidRPr="00A739CE">
        <w:rPr>
          <w:rFonts w:ascii="Cambria" w:hAnsi="Cambria"/>
          <w:sz w:val="24"/>
          <w:szCs w:val="24"/>
        </w:rPr>
        <w:t xml:space="preserve"> </w:t>
      </w:r>
      <w:proofErr w:type="spellStart"/>
      <w:r w:rsidRPr="00A739CE">
        <w:rPr>
          <w:rFonts w:ascii="Cambria" w:hAnsi="Cambria"/>
          <w:sz w:val="24"/>
          <w:szCs w:val="24"/>
        </w:rPr>
        <w:t>Nao</w:t>
      </w:r>
      <w:proofErr w:type="spellEnd"/>
      <w:r w:rsidRPr="00A739CE">
        <w:rPr>
          <w:rFonts w:ascii="Cambria" w:hAnsi="Cambria"/>
          <w:sz w:val="24"/>
          <w:szCs w:val="24"/>
        </w:rPr>
        <w:t xml:space="preserve"> (</w:t>
      </w:r>
      <w:r w:rsidR="00504DDB">
        <w:rPr>
          <w:rFonts w:ascii="Cambria" w:hAnsi="Cambria"/>
          <w:sz w:val="24"/>
          <w:szCs w:val="24"/>
        </w:rPr>
        <w:t>1837-1918)</w:t>
      </w:r>
      <w:r w:rsidRPr="00A739CE">
        <w:rPr>
          <w:rFonts w:ascii="Cambria" w:hAnsi="Cambria"/>
          <w:sz w:val="24"/>
          <w:szCs w:val="24"/>
        </w:rPr>
        <w:t>, il mondo attuale versa in uno stato di profonda degenerazione cui solo il dio può porre rimedio. Tramite il suo divino intervento, un nuovo paradiso in terra potrà essere stabilito: la transizione è imminente, ed è pensata in termini apocalittici</w:t>
      </w:r>
      <w:r w:rsidR="00504DDB">
        <w:rPr>
          <w:rStyle w:val="Rimandonotaapidipagina"/>
          <w:rFonts w:ascii="Cambria" w:hAnsi="Cambria"/>
          <w:sz w:val="24"/>
          <w:szCs w:val="24"/>
        </w:rPr>
        <w:footnoteReference w:id="18"/>
      </w:r>
      <w:r w:rsidRPr="00A739CE">
        <w:rPr>
          <w:rFonts w:ascii="Cambria" w:hAnsi="Cambria"/>
          <w:sz w:val="24"/>
          <w:szCs w:val="24"/>
        </w:rPr>
        <w:t>.</w:t>
      </w:r>
    </w:p>
    <w:p w14:paraId="576E4D6E" w14:textId="77777777" w:rsidR="004E7233" w:rsidRPr="00A739CE" w:rsidRDefault="004E7233" w:rsidP="00A739CE">
      <w:pPr>
        <w:pStyle w:val="Nessunaspaziatura"/>
        <w:spacing w:line="360" w:lineRule="auto"/>
        <w:jc w:val="both"/>
        <w:rPr>
          <w:rFonts w:ascii="Cambria" w:hAnsi="Cambria"/>
          <w:sz w:val="24"/>
          <w:szCs w:val="24"/>
        </w:rPr>
      </w:pPr>
    </w:p>
    <w:p w14:paraId="3D9D5BFD" w14:textId="77777777" w:rsidR="004E7233" w:rsidRPr="00702F8C" w:rsidRDefault="00C511C0" w:rsidP="00504DDB">
      <w:pPr>
        <w:pStyle w:val="Nessunaspaziatura"/>
        <w:spacing w:line="360" w:lineRule="auto"/>
        <w:ind w:left="567" w:right="567" w:firstLine="0"/>
        <w:jc w:val="both"/>
        <w:rPr>
          <w:rFonts w:ascii="Cambria" w:hAnsi="Cambria"/>
          <w:szCs w:val="24"/>
          <w:lang w:val="en-GB"/>
        </w:rPr>
      </w:pPr>
      <w:r>
        <w:rPr>
          <w:rFonts w:ascii="Cambria" w:hAnsi="Cambria"/>
          <w:szCs w:val="24"/>
          <w:lang w:val="en-GB"/>
        </w:rPr>
        <w:t>The God [...]</w:t>
      </w:r>
      <w:r w:rsidR="004E7233" w:rsidRPr="00702F8C">
        <w:rPr>
          <w:rFonts w:ascii="Cambria" w:hAnsi="Cambria"/>
          <w:szCs w:val="24"/>
          <w:lang w:val="en-GB"/>
        </w:rPr>
        <w:t xml:space="preserve"> was to give his final judgement u</w:t>
      </w:r>
      <w:r>
        <w:rPr>
          <w:rFonts w:ascii="Cambria" w:hAnsi="Cambria"/>
          <w:szCs w:val="24"/>
          <w:lang w:val="en-GB"/>
        </w:rPr>
        <w:t>pon the evils of man soon, and [...]</w:t>
      </w:r>
      <w:r w:rsidR="004E7233" w:rsidRPr="00702F8C">
        <w:rPr>
          <w:rFonts w:ascii="Cambria" w:hAnsi="Cambria"/>
          <w:szCs w:val="24"/>
          <w:lang w:val="en-GB"/>
        </w:rPr>
        <w:t xml:space="preserve"> this would entail huge calamities that would wipe away up to two thirds of the population, and herald in the Perfect World</w:t>
      </w:r>
      <w:r w:rsidR="00504DDB">
        <w:rPr>
          <w:rStyle w:val="Rimandonotaapidipagina"/>
          <w:rFonts w:ascii="Cambria" w:hAnsi="Cambria"/>
          <w:szCs w:val="24"/>
          <w:lang w:val="en-GB"/>
        </w:rPr>
        <w:footnoteReference w:id="19"/>
      </w:r>
      <w:r w:rsidR="004E7233" w:rsidRPr="00702F8C">
        <w:rPr>
          <w:rFonts w:ascii="Cambria" w:hAnsi="Cambria"/>
          <w:szCs w:val="24"/>
          <w:lang w:val="en-GB"/>
        </w:rPr>
        <w:t xml:space="preserve"> </w:t>
      </w:r>
      <w:r>
        <w:rPr>
          <w:rFonts w:ascii="Cambria" w:hAnsi="Cambria"/>
          <w:szCs w:val="24"/>
          <w:lang w:val="en-GB"/>
        </w:rPr>
        <w:t>.</w:t>
      </w:r>
    </w:p>
    <w:p w14:paraId="58DEC962" w14:textId="77777777" w:rsidR="00504DDB" w:rsidRPr="001B7653" w:rsidRDefault="00504DDB" w:rsidP="00504DDB">
      <w:pPr>
        <w:pStyle w:val="Nessunaspaziatura"/>
        <w:spacing w:line="360" w:lineRule="auto"/>
        <w:ind w:firstLine="0"/>
        <w:jc w:val="both"/>
        <w:rPr>
          <w:rFonts w:ascii="Cambria" w:hAnsi="Cambria"/>
          <w:sz w:val="24"/>
          <w:szCs w:val="24"/>
          <w:lang w:val="en-GB"/>
        </w:rPr>
      </w:pPr>
    </w:p>
    <w:p w14:paraId="75E09196" w14:textId="77777777" w:rsidR="00504DDB" w:rsidRPr="001250F0" w:rsidRDefault="00504DDB" w:rsidP="001250F0">
      <w:pPr>
        <w:pStyle w:val="Nessunaspaziatura"/>
        <w:spacing w:line="360" w:lineRule="auto"/>
        <w:jc w:val="both"/>
        <w:rPr>
          <w:rFonts w:ascii="Cambria" w:hAnsi="Cambria"/>
          <w:i/>
          <w:sz w:val="24"/>
          <w:szCs w:val="24"/>
        </w:rPr>
      </w:pPr>
      <w:proofErr w:type="spellStart"/>
      <w:r w:rsidRPr="001B7653">
        <w:rPr>
          <w:rFonts w:ascii="Cambria" w:hAnsi="Cambria"/>
          <w:sz w:val="24"/>
          <w:szCs w:val="24"/>
          <w:lang w:val="en-GB"/>
        </w:rPr>
        <w:t>Viene</w:t>
      </w:r>
      <w:proofErr w:type="spellEnd"/>
      <w:r w:rsidRPr="001B7653">
        <w:rPr>
          <w:rFonts w:ascii="Cambria" w:hAnsi="Cambria"/>
          <w:sz w:val="24"/>
          <w:szCs w:val="24"/>
          <w:lang w:val="en-GB"/>
        </w:rPr>
        <w:t xml:space="preserve"> </w:t>
      </w:r>
      <w:proofErr w:type="spellStart"/>
      <w:r w:rsidRPr="001B7653">
        <w:rPr>
          <w:rFonts w:ascii="Cambria" w:hAnsi="Cambria"/>
          <w:sz w:val="24"/>
          <w:szCs w:val="24"/>
          <w:lang w:val="en-GB"/>
        </w:rPr>
        <w:t>ripreso</w:t>
      </w:r>
      <w:proofErr w:type="spellEnd"/>
      <w:r w:rsidRPr="001B7653">
        <w:rPr>
          <w:rFonts w:ascii="Cambria" w:hAnsi="Cambria"/>
          <w:sz w:val="24"/>
          <w:szCs w:val="24"/>
          <w:lang w:val="en-GB"/>
        </w:rPr>
        <w:t xml:space="preserve"> il </w:t>
      </w:r>
      <w:proofErr w:type="spellStart"/>
      <w:r w:rsidRPr="001B7653">
        <w:rPr>
          <w:rFonts w:ascii="Cambria" w:hAnsi="Cambria"/>
          <w:sz w:val="24"/>
          <w:szCs w:val="24"/>
          <w:lang w:val="en-GB"/>
        </w:rPr>
        <w:t>concetto</w:t>
      </w:r>
      <w:proofErr w:type="spellEnd"/>
      <w:r w:rsidRPr="001B7653">
        <w:rPr>
          <w:rFonts w:ascii="Cambria" w:hAnsi="Cambria"/>
          <w:sz w:val="24"/>
          <w:szCs w:val="24"/>
          <w:lang w:val="en-GB"/>
        </w:rPr>
        <w:t xml:space="preserve"> di </w:t>
      </w:r>
      <w:proofErr w:type="spellStart"/>
      <w:r w:rsidRPr="001B7653">
        <w:rPr>
          <w:rFonts w:ascii="Cambria" w:hAnsi="Cambria"/>
          <w:i/>
          <w:sz w:val="24"/>
          <w:szCs w:val="24"/>
          <w:lang w:val="en-GB"/>
        </w:rPr>
        <w:t>yonaori</w:t>
      </w:r>
      <w:proofErr w:type="spellEnd"/>
      <w:r w:rsidRPr="001B7653">
        <w:rPr>
          <w:rFonts w:ascii="Cambria" w:hAnsi="Cambria"/>
          <w:sz w:val="24"/>
          <w:szCs w:val="24"/>
          <w:lang w:val="en-GB"/>
        </w:rPr>
        <w:t xml:space="preserve">, ma </w:t>
      </w:r>
      <w:proofErr w:type="spellStart"/>
      <w:r w:rsidRPr="001B7653">
        <w:rPr>
          <w:rFonts w:ascii="Cambria" w:hAnsi="Cambria"/>
          <w:sz w:val="24"/>
          <w:szCs w:val="24"/>
          <w:lang w:val="en-GB"/>
        </w:rPr>
        <w:t>si</w:t>
      </w:r>
      <w:proofErr w:type="spellEnd"/>
      <w:r w:rsidRPr="001B7653">
        <w:rPr>
          <w:rFonts w:ascii="Cambria" w:hAnsi="Cambria"/>
          <w:sz w:val="24"/>
          <w:szCs w:val="24"/>
          <w:lang w:val="en-GB"/>
        </w:rPr>
        <w:t xml:space="preserve"> </w:t>
      </w:r>
      <w:proofErr w:type="spellStart"/>
      <w:r w:rsidRPr="001B7653">
        <w:rPr>
          <w:rFonts w:ascii="Cambria" w:hAnsi="Cambria"/>
          <w:sz w:val="24"/>
          <w:szCs w:val="24"/>
          <w:lang w:val="en-GB"/>
        </w:rPr>
        <w:t>parla</w:t>
      </w:r>
      <w:proofErr w:type="spellEnd"/>
      <w:r w:rsidRPr="001B7653">
        <w:rPr>
          <w:rFonts w:ascii="Cambria" w:hAnsi="Cambria"/>
          <w:sz w:val="24"/>
          <w:szCs w:val="24"/>
          <w:lang w:val="en-GB"/>
        </w:rPr>
        <w:t xml:space="preserve"> </w:t>
      </w:r>
      <w:proofErr w:type="spellStart"/>
      <w:r w:rsidRPr="001B7653">
        <w:rPr>
          <w:rFonts w:ascii="Cambria" w:hAnsi="Cambria"/>
          <w:sz w:val="24"/>
          <w:szCs w:val="24"/>
          <w:lang w:val="en-GB"/>
        </w:rPr>
        <w:t>ora</w:t>
      </w:r>
      <w:proofErr w:type="spellEnd"/>
      <w:r w:rsidRPr="001B7653">
        <w:rPr>
          <w:rFonts w:ascii="Cambria" w:hAnsi="Cambria"/>
          <w:sz w:val="24"/>
          <w:szCs w:val="24"/>
          <w:lang w:val="en-GB"/>
        </w:rPr>
        <w:t xml:space="preserve"> di </w:t>
      </w:r>
      <w:proofErr w:type="spellStart"/>
      <w:r w:rsidRPr="001B7653">
        <w:rPr>
          <w:rFonts w:ascii="Cambria" w:hAnsi="Cambria"/>
          <w:i/>
          <w:sz w:val="24"/>
          <w:szCs w:val="24"/>
          <w:lang w:val="en-GB"/>
        </w:rPr>
        <w:t>yo</w:t>
      </w:r>
      <w:proofErr w:type="spellEnd"/>
      <w:r w:rsidRPr="001B7653">
        <w:rPr>
          <w:rFonts w:ascii="Cambria" w:hAnsi="Cambria"/>
          <w:i/>
          <w:sz w:val="24"/>
          <w:szCs w:val="24"/>
          <w:lang w:val="en-GB"/>
        </w:rPr>
        <w:t xml:space="preserve"> no </w:t>
      </w:r>
      <w:proofErr w:type="spellStart"/>
      <w:r w:rsidRPr="001B7653">
        <w:rPr>
          <w:rFonts w:ascii="Cambria" w:hAnsi="Cambria"/>
          <w:i/>
          <w:sz w:val="24"/>
          <w:szCs w:val="24"/>
          <w:lang w:val="en-GB"/>
        </w:rPr>
        <w:t>tatekae</w:t>
      </w:r>
      <w:proofErr w:type="spellEnd"/>
      <w:r w:rsidRPr="001B7653">
        <w:rPr>
          <w:rFonts w:ascii="Cambria" w:hAnsi="Cambria"/>
          <w:i/>
          <w:sz w:val="24"/>
          <w:szCs w:val="24"/>
          <w:lang w:val="en-GB"/>
        </w:rPr>
        <w:t xml:space="preserve"> </w:t>
      </w:r>
      <w:proofErr w:type="spellStart"/>
      <w:r w:rsidRPr="001B7653">
        <w:rPr>
          <w:rFonts w:ascii="Cambria" w:hAnsi="Cambria"/>
          <w:i/>
          <w:sz w:val="24"/>
          <w:szCs w:val="24"/>
          <w:lang w:val="en-GB"/>
        </w:rPr>
        <w:t>tatenaoshi</w:t>
      </w:r>
      <w:proofErr w:type="spellEnd"/>
      <w:r w:rsidR="001250F0" w:rsidRPr="00E5245D">
        <w:rPr>
          <w:rFonts w:asciiTheme="minorEastAsia" w:hAnsiTheme="minorEastAsia" w:hint="eastAsia"/>
          <w:sz w:val="24"/>
          <w:szCs w:val="24"/>
        </w:rPr>
        <w:t>世の立替え立直し</w:t>
      </w:r>
      <w:r w:rsidRPr="001B7653">
        <w:rPr>
          <w:rFonts w:ascii="Cambria" w:hAnsi="Cambria"/>
          <w:sz w:val="24"/>
          <w:szCs w:val="24"/>
          <w:lang w:val="en-GB"/>
        </w:rPr>
        <w:t xml:space="preserve">, </w:t>
      </w:r>
      <w:proofErr w:type="spellStart"/>
      <w:r w:rsidRPr="001B7653">
        <w:rPr>
          <w:rFonts w:ascii="Cambria" w:hAnsi="Cambria"/>
          <w:sz w:val="24"/>
          <w:szCs w:val="24"/>
          <w:lang w:val="en-GB"/>
        </w:rPr>
        <w:t>che</w:t>
      </w:r>
      <w:proofErr w:type="spellEnd"/>
      <w:r w:rsidRPr="001B7653">
        <w:rPr>
          <w:rFonts w:ascii="Cambria" w:hAnsi="Cambria"/>
          <w:sz w:val="24"/>
          <w:szCs w:val="24"/>
          <w:lang w:val="en-GB"/>
        </w:rPr>
        <w:t xml:space="preserve"> Miura traduce con “rebuilding and reconstruction of the world”</w:t>
      </w:r>
      <w:r w:rsidRPr="00132E86">
        <w:rPr>
          <w:rStyle w:val="Rimandonotaapidipagina"/>
          <w:rFonts w:ascii="Cambria" w:hAnsi="Cambria"/>
          <w:sz w:val="24"/>
          <w:szCs w:val="24"/>
        </w:rPr>
        <w:footnoteReference w:id="20"/>
      </w:r>
      <w:r w:rsidRPr="001B7653">
        <w:rPr>
          <w:rFonts w:ascii="Cambria" w:hAnsi="Cambria"/>
          <w:sz w:val="24"/>
          <w:szCs w:val="24"/>
          <w:lang w:val="en-GB"/>
        </w:rPr>
        <w:t xml:space="preserve">. </w:t>
      </w:r>
      <w:r w:rsidRPr="00A739CE">
        <w:rPr>
          <w:rFonts w:ascii="Cambria" w:hAnsi="Cambria"/>
          <w:sz w:val="24"/>
          <w:szCs w:val="24"/>
        </w:rPr>
        <w:t>Il ristabilimento dell’ordine non riguarda più solo la piccola dimensione della comunità, ma coinvolge il mondo intero:</w:t>
      </w:r>
    </w:p>
    <w:p w14:paraId="433E114B" w14:textId="77777777" w:rsidR="004E7233" w:rsidRPr="00A739CE" w:rsidRDefault="004E7233" w:rsidP="00A739CE">
      <w:pPr>
        <w:pStyle w:val="Nessunaspaziatura"/>
        <w:spacing w:line="360" w:lineRule="auto"/>
        <w:jc w:val="both"/>
        <w:rPr>
          <w:rFonts w:ascii="Cambria" w:hAnsi="Cambria"/>
          <w:sz w:val="24"/>
          <w:szCs w:val="24"/>
        </w:rPr>
      </w:pPr>
    </w:p>
    <w:p w14:paraId="3F2A3001" w14:textId="77777777" w:rsidR="004E7233" w:rsidRPr="001B7653" w:rsidRDefault="00652697" w:rsidP="00504DDB">
      <w:pPr>
        <w:pStyle w:val="Nessunaspaziatura"/>
        <w:spacing w:line="360" w:lineRule="auto"/>
        <w:ind w:left="567" w:right="567" w:firstLine="0"/>
        <w:jc w:val="both"/>
        <w:rPr>
          <w:rFonts w:ascii="Cambria" w:hAnsi="Cambria"/>
          <w:szCs w:val="24"/>
          <w:lang w:val="en-GB"/>
        </w:rPr>
      </w:pPr>
      <w:r w:rsidRPr="001B7653">
        <w:rPr>
          <w:rFonts w:ascii="Cambria" w:hAnsi="Cambria"/>
          <w:szCs w:val="24"/>
          <w:lang w:val="en-GB"/>
        </w:rPr>
        <w:t>[r</w:t>
      </w:r>
      <w:r w:rsidR="004E7233" w:rsidRPr="001B7653">
        <w:rPr>
          <w:rFonts w:ascii="Cambria" w:hAnsi="Cambria"/>
          <w:szCs w:val="24"/>
          <w:lang w:val="en-GB"/>
        </w:rPr>
        <w:t>]</w:t>
      </w:r>
      <w:proofErr w:type="spellStart"/>
      <w:r w:rsidR="004E7233" w:rsidRPr="001B7653">
        <w:rPr>
          <w:rFonts w:ascii="Cambria" w:hAnsi="Cambria"/>
          <w:szCs w:val="24"/>
          <w:lang w:val="en-GB"/>
        </w:rPr>
        <w:t>ather</w:t>
      </w:r>
      <w:proofErr w:type="spellEnd"/>
      <w:r w:rsidR="004E7233" w:rsidRPr="001B7653">
        <w:rPr>
          <w:rFonts w:ascii="Cambria" w:hAnsi="Cambria"/>
          <w:szCs w:val="24"/>
          <w:lang w:val="en-GB"/>
        </w:rPr>
        <w:t xml:space="preserve"> than seeking to rectify specific conditions in society that negatively affected individuals in a particular community, </w:t>
      </w:r>
      <w:proofErr w:type="spellStart"/>
      <w:r w:rsidR="004E7233" w:rsidRPr="001B7653">
        <w:rPr>
          <w:rFonts w:ascii="Cambria" w:hAnsi="Cambria"/>
          <w:szCs w:val="24"/>
          <w:lang w:val="en-GB"/>
        </w:rPr>
        <w:t>Ushitora</w:t>
      </w:r>
      <w:proofErr w:type="spellEnd"/>
      <w:r w:rsidR="004E7233" w:rsidRPr="001B7653">
        <w:rPr>
          <w:rFonts w:ascii="Cambria" w:hAnsi="Cambria"/>
          <w:szCs w:val="24"/>
          <w:lang w:val="en-GB"/>
        </w:rPr>
        <w:t xml:space="preserve"> no </w:t>
      </w:r>
      <w:proofErr w:type="spellStart"/>
      <w:r w:rsidR="004E7233" w:rsidRPr="001B7653">
        <w:rPr>
          <w:rFonts w:ascii="Cambria" w:hAnsi="Cambria"/>
          <w:szCs w:val="24"/>
          <w:lang w:val="en-GB"/>
        </w:rPr>
        <w:t>Konjin</w:t>
      </w:r>
      <w:proofErr w:type="spellEnd"/>
      <w:r w:rsidR="004E7233" w:rsidRPr="001B7653">
        <w:rPr>
          <w:rFonts w:ascii="Cambria" w:hAnsi="Cambria"/>
          <w:szCs w:val="24"/>
          <w:lang w:val="en-GB"/>
        </w:rPr>
        <w:t xml:space="preserve"> proclaimed a total transformation of the entire world</w:t>
      </w:r>
      <w:r w:rsidR="00504DDB">
        <w:rPr>
          <w:rStyle w:val="Rimandonotaapidipagina"/>
          <w:rFonts w:ascii="Cambria" w:hAnsi="Cambria"/>
          <w:szCs w:val="24"/>
        </w:rPr>
        <w:footnoteReference w:id="21"/>
      </w:r>
      <w:r w:rsidR="004E7233" w:rsidRPr="001B7653">
        <w:rPr>
          <w:rFonts w:ascii="Cambria" w:hAnsi="Cambria"/>
          <w:szCs w:val="24"/>
          <w:lang w:val="en-GB"/>
        </w:rPr>
        <w:t xml:space="preserve">. </w:t>
      </w:r>
    </w:p>
    <w:p w14:paraId="50807453" w14:textId="77777777" w:rsidR="004E7233" w:rsidRPr="001B7653" w:rsidRDefault="004E7233" w:rsidP="00504DDB">
      <w:pPr>
        <w:pStyle w:val="Nessunaspaziatura"/>
        <w:spacing w:line="360" w:lineRule="auto"/>
        <w:ind w:firstLine="0"/>
        <w:jc w:val="both"/>
        <w:rPr>
          <w:rFonts w:ascii="Cambria" w:hAnsi="Cambria"/>
          <w:sz w:val="24"/>
          <w:szCs w:val="24"/>
          <w:lang w:val="en-GB"/>
        </w:rPr>
      </w:pPr>
    </w:p>
    <w:p w14:paraId="6AFB6572" w14:textId="77777777" w:rsidR="004E7233" w:rsidRPr="00A739CE" w:rsidRDefault="004E7233" w:rsidP="00504DDB">
      <w:pPr>
        <w:pStyle w:val="Nessunaspaziatura"/>
        <w:spacing w:line="360" w:lineRule="auto"/>
        <w:jc w:val="both"/>
        <w:rPr>
          <w:rFonts w:ascii="Cambria" w:hAnsi="Cambria"/>
          <w:sz w:val="24"/>
          <w:szCs w:val="24"/>
        </w:rPr>
      </w:pPr>
      <w:r w:rsidRPr="00A739CE">
        <w:rPr>
          <w:rFonts w:ascii="Cambria" w:hAnsi="Cambria"/>
          <w:sz w:val="24"/>
          <w:szCs w:val="24"/>
        </w:rPr>
        <w:lastRenderedPageBreak/>
        <w:t xml:space="preserve">A partire dagli anni Settanta del XX secolo, si crearono i presupposti per quella che </w:t>
      </w:r>
      <w:proofErr w:type="spellStart"/>
      <w:r w:rsidRPr="00A739CE">
        <w:rPr>
          <w:rFonts w:ascii="Cambria" w:hAnsi="Cambria"/>
          <w:sz w:val="24"/>
          <w:szCs w:val="24"/>
        </w:rPr>
        <w:t>Shimazono</w:t>
      </w:r>
      <w:proofErr w:type="spellEnd"/>
      <w:r w:rsidRPr="00A739CE">
        <w:rPr>
          <w:rFonts w:ascii="Cambria" w:hAnsi="Cambria"/>
          <w:sz w:val="24"/>
          <w:szCs w:val="24"/>
        </w:rPr>
        <w:t xml:space="preserve"> considera </w:t>
      </w:r>
      <w:r w:rsidRPr="00504DDB">
        <w:rPr>
          <w:rFonts w:ascii="Cambria" w:hAnsi="Cambria"/>
          <w:sz w:val="24"/>
          <w:szCs w:val="24"/>
        </w:rPr>
        <w:t>una nuova fase di sviluppo</w:t>
      </w:r>
      <w:r w:rsidR="00652697">
        <w:rPr>
          <w:rFonts w:ascii="Cambria" w:hAnsi="Cambria"/>
          <w:sz w:val="24"/>
          <w:szCs w:val="24"/>
        </w:rPr>
        <w:t xml:space="preserve"> </w:t>
      </w:r>
      <w:r w:rsidRPr="00A739CE">
        <w:rPr>
          <w:rFonts w:ascii="Cambria" w:hAnsi="Cambria"/>
          <w:sz w:val="24"/>
          <w:szCs w:val="24"/>
        </w:rPr>
        <w:t>dei movimenti religiosi formatisi, più di un secolo prima, in risposta ai processi di modernizzazione e razionalizzazione del Paese</w:t>
      </w:r>
      <w:r w:rsidR="00652697">
        <w:rPr>
          <w:rStyle w:val="Rimandonotaapidipagina"/>
          <w:rFonts w:ascii="Cambria" w:hAnsi="Cambria"/>
          <w:sz w:val="24"/>
          <w:szCs w:val="24"/>
        </w:rPr>
        <w:footnoteReference w:id="22"/>
      </w:r>
      <w:r w:rsidRPr="00A739CE">
        <w:rPr>
          <w:rFonts w:ascii="Cambria" w:hAnsi="Cambria"/>
          <w:sz w:val="24"/>
          <w:szCs w:val="24"/>
        </w:rPr>
        <w:t>.</w:t>
      </w:r>
      <w:r w:rsidR="00504DDB">
        <w:rPr>
          <w:rFonts w:ascii="Cambria" w:hAnsi="Cambria"/>
          <w:sz w:val="24"/>
          <w:szCs w:val="24"/>
        </w:rPr>
        <w:t xml:space="preserve"> </w:t>
      </w:r>
      <w:r w:rsidRPr="00A739CE">
        <w:rPr>
          <w:rFonts w:ascii="Cambria" w:hAnsi="Cambria"/>
          <w:sz w:val="24"/>
          <w:szCs w:val="24"/>
        </w:rPr>
        <w:t>Nel periodo di ricostruzione del secondo dopoguerra la società giapponese assistette a fasi alterne di ripresa e progresso, culminate nel cosiddetto “miracolo economico” del ventennio Settanta-Novanta. Il grado di benessere finanziario si innalzò al punto tale da conferire al Giappone il titolo di seconda potenza economica mondiale per oltre quarant’anni: la progressiva realizzazione di una so</w:t>
      </w:r>
      <w:r w:rsidR="00E9559C">
        <w:rPr>
          <w:rFonts w:ascii="Cambria" w:hAnsi="Cambria"/>
          <w:sz w:val="24"/>
          <w:szCs w:val="24"/>
        </w:rPr>
        <w:t xml:space="preserve">cietà </w:t>
      </w:r>
      <w:r w:rsidR="005F4636">
        <w:rPr>
          <w:rFonts w:ascii="Cambria" w:hAnsi="Cambria"/>
          <w:sz w:val="24"/>
          <w:szCs w:val="24"/>
        </w:rPr>
        <w:t>fondata sulle leggi del</w:t>
      </w:r>
      <w:r w:rsidR="00E9559C">
        <w:rPr>
          <w:rFonts w:ascii="Cambria" w:hAnsi="Cambria"/>
          <w:sz w:val="24"/>
          <w:szCs w:val="24"/>
        </w:rPr>
        <w:t xml:space="preserve"> </w:t>
      </w:r>
      <w:r w:rsidRPr="00A739CE">
        <w:rPr>
          <w:rFonts w:ascii="Cambria" w:hAnsi="Cambria"/>
          <w:sz w:val="24"/>
          <w:szCs w:val="24"/>
        </w:rPr>
        <w:t>consumismo fu inevitabile.</w:t>
      </w:r>
    </w:p>
    <w:p w14:paraId="496FC9B0" w14:textId="77777777" w:rsidR="004E7233" w:rsidRPr="00A739CE" w:rsidRDefault="004E7233" w:rsidP="00A739CE">
      <w:pPr>
        <w:pStyle w:val="Nessunaspaziatura"/>
        <w:spacing w:line="360" w:lineRule="auto"/>
        <w:jc w:val="both"/>
        <w:rPr>
          <w:rFonts w:ascii="Cambria" w:hAnsi="Cambria"/>
          <w:sz w:val="24"/>
          <w:szCs w:val="24"/>
        </w:rPr>
      </w:pPr>
    </w:p>
    <w:p w14:paraId="609947C4" w14:textId="77777777" w:rsidR="004E7233" w:rsidRPr="00702F8C" w:rsidRDefault="004E7233" w:rsidP="00E9559C">
      <w:pPr>
        <w:pStyle w:val="Nessunaspaziatura"/>
        <w:spacing w:line="360" w:lineRule="auto"/>
        <w:ind w:left="567" w:right="567" w:firstLine="0"/>
        <w:jc w:val="both"/>
        <w:rPr>
          <w:rFonts w:ascii="Cambria" w:hAnsi="Cambria"/>
          <w:szCs w:val="24"/>
          <w:lang w:val="en-GB"/>
        </w:rPr>
      </w:pPr>
      <w:r w:rsidRPr="00702F8C">
        <w:rPr>
          <w:rFonts w:ascii="Cambria" w:hAnsi="Cambria"/>
          <w:szCs w:val="24"/>
          <w:lang w:val="en-GB"/>
        </w:rPr>
        <w:t>[P]</w:t>
      </w:r>
      <w:proofErr w:type="spellStart"/>
      <w:r w:rsidRPr="00702F8C">
        <w:rPr>
          <w:rFonts w:ascii="Cambria" w:hAnsi="Cambria"/>
          <w:szCs w:val="24"/>
          <w:lang w:val="en-GB"/>
        </w:rPr>
        <w:t>eople</w:t>
      </w:r>
      <w:proofErr w:type="spellEnd"/>
      <w:r w:rsidRPr="00702F8C">
        <w:rPr>
          <w:rFonts w:ascii="Cambria" w:hAnsi="Cambria"/>
          <w:szCs w:val="24"/>
          <w:lang w:val="en-GB"/>
        </w:rPr>
        <w:t xml:space="preserve"> lost their objectives in life, which caused them to become psychologically unstable, and subsequently led them towards more religious interests</w:t>
      </w:r>
      <w:r w:rsidR="00E9559C">
        <w:rPr>
          <w:rStyle w:val="Rimandonotaapidipagina"/>
          <w:rFonts w:ascii="Cambria" w:hAnsi="Cambria"/>
          <w:szCs w:val="24"/>
          <w:lang w:val="en-GB"/>
        </w:rPr>
        <w:footnoteReference w:id="23"/>
      </w:r>
      <w:r w:rsidR="00132E86">
        <w:rPr>
          <w:rFonts w:ascii="Cambria" w:hAnsi="Cambria"/>
          <w:szCs w:val="24"/>
          <w:lang w:val="en-GB"/>
        </w:rPr>
        <w:t>.</w:t>
      </w:r>
    </w:p>
    <w:p w14:paraId="73631A71" w14:textId="77777777" w:rsidR="004E7233" w:rsidRPr="001B7653" w:rsidRDefault="004E7233" w:rsidP="00A739CE">
      <w:pPr>
        <w:pStyle w:val="Nessunaspaziatura"/>
        <w:spacing w:line="360" w:lineRule="auto"/>
        <w:jc w:val="both"/>
        <w:rPr>
          <w:rFonts w:ascii="Cambria" w:hAnsi="Cambria"/>
          <w:sz w:val="24"/>
          <w:szCs w:val="24"/>
          <w:lang w:val="en-GB"/>
        </w:rPr>
      </w:pPr>
    </w:p>
    <w:p w14:paraId="3BFA6500" w14:textId="77777777" w:rsidR="004E7233" w:rsidRPr="00A739CE" w:rsidRDefault="004E7233" w:rsidP="00A739CE">
      <w:pPr>
        <w:pStyle w:val="Nessunaspaziatura"/>
        <w:spacing w:line="360" w:lineRule="auto"/>
        <w:jc w:val="both"/>
        <w:rPr>
          <w:rFonts w:ascii="Cambria" w:hAnsi="Cambria"/>
          <w:sz w:val="24"/>
          <w:szCs w:val="24"/>
        </w:rPr>
      </w:pPr>
      <w:r w:rsidRPr="00A739CE">
        <w:rPr>
          <w:rFonts w:ascii="Cambria" w:hAnsi="Cambria"/>
          <w:sz w:val="24"/>
          <w:szCs w:val="24"/>
        </w:rPr>
        <w:t>Oltre a ciò, l’introduzione</w:t>
      </w:r>
      <w:r w:rsidR="00786151">
        <w:rPr>
          <w:rFonts w:ascii="Cambria" w:hAnsi="Cambria"/>
          <w:sz w:val="24"/>
          <w:szCs w:val="24"/>
        </w:rPr>
        <w:t xml:space="preserve"> delle profezie di Nostradamus</w:t>
      </w:r>
      <w:r w:rsidRPr="00A739CE">
        <w:rPr>
          <w:rFonts w:ascii="Cambria" w:hAnsi="Cambria"/>
          <w:sz w:val="24"/>
          <w:szCs w:val="24"/>
        </w:rPr>
        <w:t xml:space="preserve"> dal contesto </w:t>
      </w:r>
      <w:r w:rsidR="004C06DC">
        <w:rPr>
          <w:rFonts w:ascii="Cambria" w:hAnsi="Cambria"/>
          <w:sz w:val="24"/>
          <w:szCs w:val="24"/>
        </w:rPr>
        <w:t>francese</w:t>
      </w:r>
      <w:r w:rsidRPr="00A739CE">
        <w:rPr>
          <w:rFonts w:ascii="Cambria" w:hAnsi="Cambria"/>
          <w:sz w:val="24"/>
          <w:szCs w:val="24"/>
        </w:rPr>
        <w:t xml:space="preserve"> </w:t>
      </w:r>
      <w:proofErr w:type="gramStart"/>
      <w:r w:rsidRPr="00A739CE">
        <w:rPr>
          <w:rFonts w:ascii="Cambria" w:hAnsi="Cambria"/>
          <w:sz w:val="24"/>
          <w:szCs w:val="24"/>
        </w:rPr>
        <w:t>trovarono</w:t>
      </w:r>
      <w:proofErr w:type="gramEnd"/>
      <w:r w:rsidRPr="00A739CE">
        <w:rPr>
          <w:rFonts w:ascii="Cambria" w:hAnsi="Cambria"/>
          <w:sz w:val="24"/>
          <w:szCs w:val="24"/>
        </w:rPr>
        <w:t>, in quel periodo, terreno fertile in una società in cui il singolo aveva a lungo ignorato il rapporto con la propria sfera psicologica e spirituale. L’associazione dell’avvento del nuovo millennio con immagini apocalittiche di devastanti crisi ambientali e di una feroce guerra nucleare acuirono il senso di vuoto e incertezza causato dalla perdita di valori su cui basare la propria esistenza.</w:t>
      </w:r>
    </w:p>
    <w:p w14:paraId="100185E6" w14:textId="77777777" w:rsidR="004E7233" w:rsidRPr="00A739CE" w:rsidRDefault="007515F3" w:rsidP="006D323B">
      <w:pPr>
        <w:pStyle w:val="Nessunaspaziatura"/>
        <w:spacing w:line="360" w:lineRule="auto"/>
        <w:jc w:val="both"/>
        <w:rPr>
          <w:rFonts w:ascii="Cambria" w:hAnsi="Cambria"/>
          <w:sz w:val="24"/>
          <w:szCs w:val="24"/>
        </w:rPr>
      </w:pPr>
      <w:r>
        <w:rPr>
          <w:rFonts w:ascii="Cambria" w:hAnsi="Cambria"/>
          <w:sz w:val="24"/>
          <w:szCs w:val="24"/>
        </w:rPr>
        <w:t>Le “n</w:t>
      </w:r>
      <w:r w:rsidR="004E7233" w:rsidRPr="00A739CE">
        <w:rPr>
          <w:rFonts w:ascii="Cambria" w:hAnsi="Cambria"/>
          <w:sz w:val="24"/>
          <w:szCs w:val="24"/>
        </w:rPr>
        <w:t>uove” Nuove Religioni (</w:t>
      </w:r>
      <w:proofErr w:type="spellStart"/>
      <w:r w:rsidR="004E7233" w:rsidRPr="00A739CE">
        <w:rPr>
          <w:rFonts w:ascii="Cambria" w:hAnsi="Cambria"/>
          <w:i/>
          <w:sz w:val="24"/>
          <w:szCs w:val="24"/>
        </w:rPr>
        <w:t>shin</w:t>
      </w:r>
      <w:proofErr w:type="spellEnd"/>
      <w:r w:rsidR="004E7233" w:rsidRPr="00A739CE">
        <w:rPr>
          <w:rFonts w:ascii="Cambria" w:hAnsi="Cambria"/>
          <w:i/>
          <w:sz w:val="24"/>
          <w:szCs w:val="24"/>
        </w:rPr>
        <w:t xml:space="preserve"> </w:t>
      </w:r>
      <w:proofErr w:type="spellStart"/>
      <w:r w:rsidR="004E7233" w:rsidRPr="00A739CE">
        <w:rPr>
          <w:rFonts w:ascii="Cambria" w:hAnsi="Cambria"/>
          <w:i/>
          <w:sz w:val="24"/>
          <w:szCs w:val="24"/>
        </w:rPr>
        <w:t>shin</w:t>
      </w:r>
      <w:proofErr w:type="spellEnd"/>
      <w:r w:rsidR="004E7233" w:rsidRPr="00A739CE">
        <w:rPr>
          <w:rFonts w:ascii="Cambria" w:hAnsi="Cambria"/>
          <w:i/>
          <w:sz w:val="24"/>
          <w:szCs w:val="24"/>
        </w:rPr>
        <w:t xml:space="preserve"> </w:t>
      </w:r>
      <w:proofErr w:type="spellStart"/>
      <w:r w:rsidR="004E7233" w:rsidRPr="00A739CE">
        <w:rPr>
          <w:rFonts w:ascii="Cambria" w:hAnsi="Cambria"/>
          <w:i/>
          <w:sz w:val="24"/>
          <w:szCs w:val="24"/>
        </w:rPr>
        <w:t>shūkyō</w:t>
      </w:r>
      <w:proofErr w:type="spellEnd"/>
      <w:r w:rsidR="004E7233" w:rsidRPr="00A739CE">
        <w:rPr>
          <w:rFonts w:ascii="Cambria" w:hAnsi="Cambria"/>
          <w:sz w:val="24"/>
          <w:szCs w:val="24"/>
        </w:rPr>
        <w:t xml:space="preserve"> </w:t>
      </w:r>
      <w:r w:rsidR="004E7233" w:rsidRPr="00A739CE">
        <w:rPr>
          <w:rFonts w:ascii="Cambria" w:hAnsi="Cambria"/>
          <w:sz w:val="24"/>
          <w:szCs w:val="24"/>
        </w:rPr>
        <w:t>新新宗教</w:t>
      </w:r>
      <w:r w:rsidR="004E7233" w:rsidRPr="00A739CE">
        <w:rPr>
          <w:rFonts w:ascii="Cambria" w:hAnsi="Cambria"/>
          <w:sz w:val="24"/>
          <w:szCs w:val="24"/>
        </w:rPr>
        <w:t xml:space="preserve">) nate in questa fase storica non si prestano più, dunque, a tentativi di denuncia e riscatto dei soggetti </w:t>
      </w:r>
      <w:r w:rsidR="00652697">
        <w:rPr>
          <w:rFonts w:ascii="Cambria" w:hAnsi="Cambria"/>
          <w:sz w:val="24"/>
          <w:szCs w:val="24"/>
        </w:rPr>
        <w:t xml:space="preserve">più deboli della società; </w:t>
      </w:r>
      <w:r w:rsidR="006D323B">
        <w:rPr>
          <w:rFonts w:ascii="Cambria" w:hAnsi="Cambria"/>
          <w:sz w:val="24"/>
          <w:szCs w:val="24"/>
        </w:rPr>
        <w:t xml:space="preserve">bensì </w:t>
      </w:r>
      <w:r w:rsidR="006D323B" w:rsidRPr="006D323B">
        <w:rPr>
          <w:rFonts w:ascii="Cambria" w:hAnsi="Cambria"/>
          <w:sz w:val="24"/>
          <w:szCs w:val="24"/>
        </w:rPr>
        <w:t>“</w:t>
      </w:r>
      <w:proofErr w:type="spellStart"/>
      <w:r w:rsidR="004E7233" w:rsidRPr="001B7653">
        <w:rPr>
          <w:rFonts w:ascii="Cambria" w:hAnsi="Cambria"/>
          <w:sz w:val="24"/>
          <w:szCs w:val="24"/>
        </w:rPr>
        <w:t>their</w:t>
      </w:r>
      <w:proofErr w:type="spellEnd"/>
      <w:r w:rsidR="004E7233" w:rsidRPr="001B7653">
        <w:rPr>
          <w:rFonts w:ascii="Cambria" w:hAnsi="Cambria"/>
          <w:sz w:val="24"/>
          <w:szCs w:val="24"/>
        </w:rPr>
        <w:t xml:space="preserve"> major </w:t>
      </w:r>
      <w:proofErr w:type="spellStart"/>
      <w:r w:rsidR="004E7233" w:rsidRPr="001B7653">
        <w:rPr>
          <w:rFonts w:ascii="Cambria" w:hAnsi="Cambria"/>
          <w:sz w:val="24"/>
          <w:szCs w:val="24"/>
        </w:rPr>
        <w:t>aim</w:t>
      </w:r>
      <w:proofErr w:type="spellEnd"/>
      <w:r w:rsidR="004E7233" w:rsidRPr="001B7653">
        <w:rPr>
          <w:rFonts w:ascii="Cambria" w:hAnsi="Cambria"/>
          <w:sz w:val="24"/>
          <w:szCs w:val="24"/>
        </w:rPr>
        <w:t xml:space="preserve"> </w:t>
      </w:r>
      <w:proofErr w:type="spellStart"/>
      <w:r w:rsidR="004E7233" w:rsidRPr="001B7653">
        <w:rPr>
          <w:rFonts w:ascii="Cambria" w:hAnsi="Cambria"/>
          <w:sz w:val="24"/>
          <w:szCs w:val="24"/>
        </w:rPr>
        <w:t>is</w:t>
      </w:r>
      <w:proofErr w:type="spellEnd"/>
      <w:r w:rsidR="004E7233" w:rsidRPr="001B7653">
        <w:rPr>
          <w:rFonts w:ascii="Cambria" w:hAnsi="Cambria"/>
          <w:sz w:val="24"/>
          <w:szCs w:val="24"/>
        </w:rPr>
        <w:t xml:space="preserve"> to </w:t>
      </w:r>
      <w:proofErr w:type="spellStart"/>
      <w:r w:rsidR="004E7233" w:rsidRPr="001B7653">
        <w:rPr>
          <w:rFonts w:ascii="Cambria" w:hAnsi="Cambria"/>
          <w:sz w:val="24"/>
          <w:szCs w:val="24"/>
        </w:rPr>
        <w:t>change</w:t>
      </w:r>
      <w:proofErr w:type="spellEnd"/>
      <w:r w:rsidR="004E7233" w:rsidRPr="001B7653">
        <w:rPr>
          <w:rFonts w:ascii="Cambria" w:hAnsi="Cambria"/>
          <w:sz w:val="24"/>
          <w:szCs w:val="24"/>
        </w:rPr>
        <w:t xml:space="preserve"> </w:t>
      </w:r>
      <w:proofErr w:type="spellStart"/>
      <w:r w:rsidR="004E7233" w:rsidRPr="001B7653">
        <w:rPr>
          <w:rFonts w:ascii="Cambria" w:hAnsi="Cambria"/>
          <w:sz w:val="24"/>
          <w:szCs w:val="24"/>
        </w:rPr>
        <w:t>mental</w:t>
      </w:r>
      <w:proofErr w:type="spellEnd"/>
      <w:r w:rsidR="004E7233" w:rsidRPr="001B7653">
        <w:rPr>
          <w:rFonts w:ascii="Cambria" w:hAnsi="Cambria"/>
          <w:sz w:val="24"/>
          <w:szCs w:val="24"/>
        </w:rPr>
        <w:t xml:space="preserve"> and </w:t>
      </w:r>
      <w:proofErr w:type="spellStart"/>
      <w:r w:rsidR="004E7233" w:rsidRPr="001B7653">
        <w:rPr>
          <w:rFonts w:ascii="Cambria" w:hAnsi="Cambria"/>
          <w:sz w:val="24"/>
          <w:szCs w:val="24"/>
        </w:rPr>
        <w:t>physical</w:t>
      </w:r>
      <w:proofErr w:type="spellEnd"/>
      <w:r w:rsidR="004E7233" w:rsidRPr="001B7653">
        <w:rPr>
          <w:rFonts w:ascii="Cambria" w:hAnsi="Cambria"/>
          <w:sz w:val="24"/>
          <w:szCs w:val="24"/>
        </w:rPr>
        <w:t xml:space="preserve"> </w:t>
      </w:r>
      <w:proofErr w:type="spellStart"/>
      <w:r w:rsidR="004E7233" w:rsidRPr="001B7653">
        <w:rPr>
          <w:rFonts w:ascii="Cambria" w:hAnsi="Cambria"/>
          <w:sz w:val="24"/>
          <w:szCs w:val="24"/>
        </w:rPr>
        <w:t>states</w:t>
      </w:r>
      <w:proofErr w:type="spellEnd"/>
      <w:r w:rsidR="004E7233" w:rsidRPr="001B7653">
        <w:rPr>
          <w:rFonts w:ascii="Cambria" w:hAnsi="Cambria"/>
          <w:sz w:val="24"/>
          <w:szCs w:val="24"/>
        </w:rPr>
        <w:t xml:space="preserve"> and </w:t>
      </w:r>
      <w:proofErr w:type="spellStart"/>
      <w:r w:rsidR="004E7233" w:rsidRPr="001B7653">
        <w:rPr>
          <w:rFonts w:ascii="Cambria" w:hAnsi="Cambria"/>
          <w:sz w:val="24"/>
          <w:szCs w:val="24"/>
        </w:rPr>
        <w:t>develop</w:t>
      </w:r>
      <w:proofErr w:type="spellEnd"/>
      <w:r w:rsidR="004E7233" w:rsidRPr="001B7653">
        <w:rPr>
          <w:rFonts w:ascii="Cambria" w:hAnsi="Cambria"/>
          <w:sz w:val="24"/>
          <w:szCs w:val="24"/>
        </w:rPr>
        <w:t xml:space="preserve"> a </w:t>
      </w:r>
      <w:proofErr w:type="spellStart"/>
      <w:r w:rsidR="004E7233" w:rsidRPr="001B7653">
        <w:rPr>
          <w:rFonts w:ascii="Cambria" w:hAnsi="Cambria"/>
          <w:sz w:val="24"/>
          <w:szCs w:val="24"/>
        </w:rPr>
        <w:t>bright</w:t>
      </w:r>
      <w:proofErr w:type="spellEnd"/>
      <w:r w:rsidR="004E7233" w:rsidRPr="001B7653">
        <w:rPr>
          <w:rFonts w:ascii="Cambria" w:hAnsi="Cambria"/>
          <w:sz w:val="24"/>
          <w:szCs w:val="24"/>
        </w:rPr>
        <w:t xml:space="preserve"> </w:t>
      </w:r>
      <w:proofErr w:type="spellStart"/>
      <w:r w:rsidR="004E7233" w:rsidRPr="001B7653">
        <w:rPr>
          <w:rFonts w:ascii="Cambria" w:hAnsi="Cambria"/>
          <w:sz w:val="24"/>
          <w:szCs w:val="24"/>
        </w:rPr>
        <w:t>mindset</w:t>
      </w:r>
      <w:proofErr w:type="spellEnd"/>
      <w:r w:rsidR="006D323B" w:rsidRPr="001B7653">
        <w:rPr>
          <w:rFonts w:ascii="Cambria" w:hAnsi="Cambria"/>
          <w:sz w:val="24"/>
          <w:szCs w:val="24"/>
        </w:rPr>
        <w:t>”</w:t>
      </w:r>
      <w:r w:rsidR="00E9559C" w:rsidRPr="006D323B">
        <w:rPr>
          <w:rStyle w:val="Rimandonotaapidipagina"/>
          <w:rFonts w:ascii="Cambria" w:hAnsi="Cambria"/>
          <w:sz w:val="24"/>
          <w:szCs w:val="24"/>
          <w:lang w:val="en-GB"/>
        </w:rPr>
        <w:footnoteReference w:id="24"/>
      </w:r>
      <w:r w:rsidR="00B3004D" w:rsidRPr="001B7653">
        <w:rPr>
          <w:rFonts w:ascii="Cambria" w:hAnsi="Cambria"/>
          <w:sz w:val="24"/>
          <w:szCs w:val="24"/>
        </w:rPr>
        <w:t>.</w:t>
      </w:r>
      <w:r w:rsidR="006D323B" w:rsidRPr="001B7653">
        <w:rPr>
          <w:rFonts w:ascii="Cambria" w:hAnsi="Cambria"/>
          <w:sz w:val="24"/>
          <w:szCs w:val="24"/>
        </w:rPr>
        <w:t xml:space="preserve"> </w:t>
      </w:r>
      <w:r w:rsidR="004E7233" w:rsidRPr="00A739CE">
        <w:rPr>
          <w:rFonts w:ascii="Cambria" w:hAnsi="Cambria"/>
          <w:sz w:val="24"/>
          <w:szCs w:val="24"/>
        </w:rPr>
        <w:t>Le risposte formulate, nate ora in contesto urbano e proie</w:t>
      </w:r>
      <w:r w:rsidR="00652697">
        <w:rPr>
          <w:rFonts w:ascii="Cambria" w:hAnsi="Cambria"/>
          <w:sz w:val="24"/>
          <w:szCs w:val="24"/>
        </w:rPr>
        <w:t>ttate sui temi dell’approccio alla morte e a</w:t>
      </w:r>
      <w:r w:rsidR="004E7233" w:rsidRPr="00A739CE">
        <w:rPr>
          <w:rFonts w:ascii="Cambria" w:hAnsi="Cambria"/>
          <w:sz w:val="24"/>
          <w:szCs w:val="24"/>
        </w:rPr>
        <w:t>lla vita oltre la morte, risultarono particolarmente affascinanti agli occhi di coloro che erano alla ricerca di un’alternativa al mondo secolarizzato:</w:t>
      </w:r>
    </w:p>
    <w:p w14:paraId="257A7451" w14:textId="77777777" w:rsidR="004E7233" w:rsidRPr="00A739CE" w:rsidRDefault="004E7233" w:rsidP="00A739CE">
      <w:pPr>
        <w:pStyle w:val="Nessunaspaziatura"/>
        <w:spacing w:line="360" w:lineRule="auto"/>
        <w:jc w:val="both"/>
        <w:rPr>
          <w:rFonts w:ascii="Cambria" w:hAnsi="Cambria"/>
          <w:sz w:val="24"/>
          <w:szCs w:val="24"/>
        </w:rPr>
      </w:pPr>
    </w:p>
    <w:p w14:paraId="65CCFDE6" w14:textId="77777777" w:rsidR="004E7233" w:rsidRPr="00702F8C" w:rsidRDefault="00E9559C" w:rsidP="00E9559C">
      <w:pPr>
        <w:pStyle w:val="Nessunaspaziatura"/>
        <w:spacing w:line="360" w:lineRule="auto"/>
        <w:ind w:left="567" w:right="567" w:firstLine="0"/>
        <w:jc w:val="both"/>
        <w:rPr>
          <w:rFonts w:ascii="Cambria" w:hAnsi="Cambria"/>
          <w:szCs w:val="24"/>
          <w:lang w:val="en-GB"/>
        </w:rPr>
      </w:pPr>
      <w:r>
        <w:rPr>
          <w:rFonts w:ascii="Cambria" w:hAnsi="Cambria"/>
          <w:szCs w:val="24"/>
          <w:lang w:val="en-GB"/>
        </w:rPr>
        <w:t>urban educated young people [...]</w:t>
      </w:r>
      <w:r w:rsidR="004E7233" w:rsidRPr="00702F8C">
        <w:rPr>
          <w:rFonts w:ascii="Cambria" w:hAnsi="Cambria"/>
          <w:szCs w:val="24"/>
          <w:lang w:val="en-GB"/>
        </w:rPr>
        <w:t xml:space="preserve"> wanted more than just materialistic lifestyles and steady career jobs and were attracted by promises of spiritual transcendence and the prospect of becoming part of a world mission of salvation</w:t>
      </w:r>
      <w:r>
        <w:rPr>
          <w:rStyle w:val="Rimandonotaapidipagina"/>
          <w:rFonts w:ascii="Cambria" w:hAnsi="Cambria"/>
          <w:szCs w:val="24"/>
          <w:lang w:val="en-GB"/>
        </w:rPr>
        <w:footnoteReference w:id="25"/>
      </w:r>
      <w:r w:rsidR="004E7233" w:rsidRPr="00702F8C">
        <w:rPr>
          <w:rFonts w:ascii="Cambria" w:hAnsi="Cambria"/>
          <w:szCs w:val="24"/>
          <w:lang w:val="en-GB"/>
        </w:rPr>
        <w:t>.</w:t>
      </w:r>
    </w:p>
    <w:p w14:paraId="04353C6C" w14:textId="77777777" w:rsidR="004E7233" w:rsidRPr="001B7653" w:rsidRDefault="004E7233" w:rsidP="00A739CE">
      <w:pPr>
        <w:pStyle w:val="Nessunaspaziatura"/>
        <w:spacing w:line="360" w:lineRule="auto"/>
        <w:jc w:val="both"/>
        <w:rPr>
          <w:rFonts w:ascii="Cambria" w:hAnsi="Cambria"/>
          <w:sz w:val="24"/>
          <w:szCs w:val="24"/>
          <w:lang w:val="en-GB"/>
        </w:rPr>
      </w:pPr>
    </w:p>
    <w:p w14:paraId="095BA2E0" w14:textId="77777777" w:rsidR="004E7233" w:rsidRPr="00A739CE" w:rsidRDefault="004E7233" w:rsidP="00E9559C">
      <w:pPr>
        <w:pStyle w:val="Nessunaspaziatura"/>
        <w:spacing w:line="360" w:lineRule="auto"/>
        <w:jc w:val="both"/>
        <w:rPr>
          <w:rFonts w:ascii="Cambria" w:hAnsi="Cambria"/>
          <w:sz w:val="24"/>
          <w:szCs w:val="24"/>
        </w:rPr>
      </w:pPr>
      <w:r w:rsidRPr="00A739CE">
        <w:rPr>
          <w:rFonts w:ascii="Cambria" w:hAnsi="Cambria"/>
          <w:sz w:val="24"/>
          <w:szCs w:val="24"/>
        </w:rPr>
        <w:lastRenderedPageBreak/>
        <w:t>Il millenarismo prodotto da questi nuovi movimenti religiosi si tinse di colori accesi: le visioni dell’arrivo di una nuova realtà furono spesso imprescindibili dall’elemento apocalittico.</w:t>
      </w:r>
      <w:r w:rsidR="00E9559C">
        <w:rPr>
          <w:rFonts w:ascii="Cambria" w:hAnsi="Cambria"/>
          <w:sz w:val="24"/>
          <w:szCs w:val="24"/>
        </w:rPr>
        <w:t xml:space="preserve"> </w:t>
      </w:r>
      <w:r w:rsidRPr="00A739CE">
        <w:rPr>
          <w:rFonts w:ascii="Cambria" w:hAnsi="Cambria"/>
          <w:sz w:val="24"/>
          <w:szCs w:val="24"/>
        </w:rPr>
        <w:t xml:space="preserve">Gli insegnamenti presenti in </w:t>
      </w:r>
      <w:proofErr w:type="spellStart"/>
      <w:r w:rsidRPr="00A739CE">
        <w:rPr>
          <w:rFonts w:ascii="Cambria" w:hAnsi="Cambria"/>
          <w:sz w:val="24"/>
          <w:szCs w:val="24"/>
        </w:rPr>
        <w:t>Kōfuku</w:t>
      </w:r>
      <w:proofErr w:type="spellEnd"/>
      <w:r w:rsidRPr="00A739CE">
        <w:rPr>
          <w:rFonts w:ascii="Cambria" w:hAnsi="Cambria"/>
          <w:sz w:val="24"/>
          <w:szCs w:val="24"/>
        </w:rPr>
        <w:t xml:space="preserve"> no </w:t>
      </w:r>
      <w:proofErr w:type="spellStart"/>
      <w:r w:rsidRPr="00A739CE">
        <w:rPr>
          <w:rFonts w:ascii="Cambria" w:hAnsi="Cambria"/>
          <w:sz w:val="24"/>
          <w:szCs w:val="24"/>
        </w:rPr>
        <w:t>Kagaku</w:t>
      </w:r>
      <w:proofErr w:type="spellEnd"/>
      <w:r w:rsidRPr="00A739CE">
        <w:rPr>
          <w:rFonts w:ascii="Cambria" w:hAnsi="Cambria"/>
          <w:sz w:val="24"/>
          <w:szCs w:val="24"/>
        </w:rPr>
        <w:t xml:space="preserve"> (198</w:t>
      </w:r>
      <w:r w:rsidR="00D36EA5">
        <w:rPr>
          <w:rFonts w:ascii="Cambria" w:hAnsi="Cambria"/>
          <w:sz w:val="24"/>
          <w:szCs w:val="24"/>
        </w:rPr>
        <w:t xml:space="preserve">6), che il leader carismatico </w:t>
      </w:r>
      <w:proofErr w:type="spellStart"/>
      <w:r w:rsidR="00D36EA5">
        <w:rPr>
          <w:rFonts w:ascii="Cambria" w:hAnsi="Cambria"/>
          <w:sz w:val="24"/>
          <w:szCs w:val="24"/>
        </w:rPr>
        <w:t>Ō</w:t>
      </w:r>
      <w:r w:rsidRPr="00A739CE">
        <w:rPr>
          <w:rFonts w:ascii="Cambria" w:hAnsi="Cambria"/>
          <w:sz w:val="24"/>
          <w:szCs w:val="24"/>
        </w:rPr>
        <w:t>kawa</w:t>
      </w:r>
      <w:proofErr w:type="spellEnd"/>
      <w:r w:rsidRPr="00A739CE">
        <w:rPr>
          <w:rFonts w:ascii="Cambria" w:hAnsi="Cambria"/>
          <w:sz w:val="24"/>
          <w:szCs w:val="24"/>
        </w:rPr>
        <w:t xml:space="preserve"> </w:t>
      </w:r>
      <w:proofErr w:type="spellStart"/>
      <w:r w:rsidRPr="00A739CE">
        <w:rPr>
          <w:rFonts w:ascii="Cambria" w:hAnsi="Cambria"/>
          <w:sz w:val="24"/>
          <w:szCs w:val="24"/>
        </w:rPr>
        <w:t>Ryūhō</w:t>
      </w:r>
      <w:proofErr w:type="spellEnd"/>
      <w:r w:rsidRPr="00A739CE">
        <w:rPr>
          <w:rFonts w:ascii="Cambria" w:hAnsi="Cambria"/>
          <w:sz w:val="24"/>
          <w:szCs w:val="24"/>
        </w:rPr>
        <w:t xml:space="preserve"> (</w:t>
      </w:r>
      <w:r w:rsidR="00B9331F">
        <w:rPr>
          <w:rFonts w:ascii="Cambria" w:hAnsi="Cambria"/>
          <w:sz w:val="24"/>
          <w:szCs w:val="24"/>
        </w:rPr>
        <w:t>1956</w:t>
      </w:r>
      <w:r w:rsidRPr="00A739CE">
        <w:rPr>
          <w:rFonts w:ascii="Cambria" w:hAnsi="Cambria"/>
          <w:sz w:val="24"/>
          <w:szCs w:val="24"/>
        </w:rPr>
        <w:t>) fondò proprio negli anni più fulgidi di progresso economi</w:t>
      </w:r>
      <w:r w:rsidR="00B9331F">
        <w:rPr>
          <w:rFonts w:ascii="Cambria" w:hAnsi="Cambria"/>
          <w:sz w:val="24"/>
          <w:szCs w:val="24"/>
        </w:rPr>
        <w:t xml:space="preserve">co del Paese, sono inizialmente </w:t>
      </w:r>
      <w:r w:rsidRPr="00A739CE">
        <w:rPr>
          <w:rFonts w:ascii="Cambria" w:hAnsi="Cambria"/>
          <w:sz w:val="24"/>
          <w:szCs w:val="24"/>
        </w:rPr>
        <w:t>legati a immagini di una transizione catastrofica verso la nuova era spirituale. Il mondo è percepito come fondamentalmente attraversato da uno stato di crisi, colpito dalle piaghe del materialismo e dell’attaccamento alle cose terrene.</w:t>
      </w:r>
      <w:r w:rsidR="005F4636">
        <w:rPr>
          <w:rFonts w:ascii="Cambria" w:hAnsi="Cambria"/>
          <w:sz w:val="24"/>
          <w:szCs w:val="24"/>
        </w:rPr>
        <w:t xml:space="preserve"> </w:t>
      </w:r>
    </w:p>
    <w:p w14:paraId="1B84223A" w14:textId="77777777" w:rsidR="004E7233" w:rsidRPr="00A739CE" w:rsidRDefault="004E7233" w:rsidP="00A739CE">
      <w:pPr>
        <w:pStyle w:val="Nessunaspaziatura"/>
        <w:spacing w:line="360" w:lineRule="auto"/>
        <w:jc w:val="both"/>
        <w:rPr>
          <w:rFonts w:ascii="Cambria" w:hAnsi="Cambria"/>
          <w:sz w:val="24"/>
          <w:szCs w:val="24"/>
        </w:rPr>
      </w:pPr>
    </w:p>
    <w:p w14:paraId="3721BD0C" w14:textId="77777777" w:rsidR="004E7233" w:rsidRPr="00702F8C" w:rsidRDefault="004E7233" w:rsidP="00E9559C">
      <w:pPr>
        <w:pStyle w:val="Nessunaspaziatura"/>
        <w:spacing w:line="360" w:lineRule="auto"/>
        <w:ind w:left="567" w:right="567" w:firstLine="0"/>
        <w:jc w:val="both"/>
        <w:rPr>
          <w:rFonts w:ascii="Cambria" w:hAnsi="Cambria"/>
          <w:szCs w:val="24"/>
          <w:lang w:val="en-GB"/>
        </w:rPr>
      </w:pPr>
      <w:r w:rsidRPr="00702F8C">
        <w:rPr>
          <w:rFonts w:ascii="Cambria" w:hAnsi="Cambria"/>
          <w:szCs w:val="24"/>
          <w:lang w:val="en-GB"/>
        </w:rPr>
        <w:t>[I]f the modern world carried on the way it was going, a dark</w:t>
      </w:r>
      <w:r w:rsidR="005F4636">
        <w:rPr>
          <w:rFonts w:ascii="Cambria" w:hAnsi="Cambria"/>
          <w:szCs w:val="24"/>
          <w:lang w:val="en-GB"/>
        </w:rPr>
        <w:t xml:space="preserve"> age might be unavoidable, and [...]</w:t>
      </w:r>
      <w:r w:rsidRPr="00702F8C">
        <w:rPr>
          <w:rFonts w:ascii="Cambria" w:hAnsi="Cambria"/>
          <w:szCs w:val="24"/>
          <w:lang w:val="en-GB"/>
        </w:rPr>
        <w:t xml:space="preserve"> the mission of </w:t>
      </w:r>
      <w:proofErr w:type="spellStart"/>
      <w:r w:rsidRPr="00702F8C">
        <w:rPr>
          <w:rFonts w:ascii="Cambria" w:hAnsi="Cambria"/>
          <w:szCs w:val="24"/>
          <w:lang w:val="en-GB"/>
        </w:rPr>
        <w:t>Kōfuku</w:t>
      </w:r>
      <w:proofErr w:type="spellEnd"/>
      <w:r w:rsidRPr="00702F8C">
        <w:rPr>
          <w:rFonts w:ascii="Cambria" w:hAnsi="Cambria"/>
          <w:szCs w:val="24"/>
          <w:lang w:val="en-GB"/>
        </w:rPr>
        <w:t xml:space="preserve"> no Kagaku was to save humanity from such a dark age</w:t>
      </w:r>
      <w:r w:rsidR="00E9559C">
        <w:rPr>
          <w:rStyle w:val="Rimandonotaapidipagina"/>
          <w:rFonts w:ascii="Cambria" w:hAnsi="Cambria"/>
          <w:szCs w:val="24"/>
          <w:lang w:val="en-GB"/>
        </w:rPr>
        <w:footnoteReference w:id="26"/>
      </w:r>
      <w:r w:rsidR="00132E86">
        <w:rPr>
          <w:rFonts w:ascii="Cambria" w:hAnsi="Cambria"/>
          <w:szCs w:val="24"/>
          <w:lang w:val="en-GB"/>
        </w:rPr>
        <w:t xml:space="preserve">. </w:t>
      </w:r>
    </w:p>
    <w:p w14:paraId="245E551F" w14:textId="77777777" w:rsidR="004E7233" w:rsidRPr="001B7653" w:rsidRDefault="004E7233" w:rsidP="00A739CE">
      <w:pPr>
        <w:pStyle w:val="Nessunaspaziatura"/>
        <w:spacing w:line="360" w:lineRule="auto"/>
        <w:jc w:val="both"/>
        <w:rPr>
          <w:rFonts w:ascii="Cambria" w:hAnsi="Cambria"/>
          <w:sz w:val="24"/>
          <w:szCs w:val="24"/>
          <w:lang w:val="en-GB"/>
        </w:rPr>
      </w:pPr>
    </w:p>
    <w:p w14:paraId="51F43EFB" w14:textId="77777777" w:rsidR="004E7233" w:rsidRPr="00A739CE" w:rsidRDefault="004E7233" w:rsidP="00E9559C">
      <w:pPr>
        <w:pStyle w:val="Nessunaspaziatura"/>
        <w:spacing w:line="360" w:lineRule="auto"/>
        <w:ind w:firstLine="0"/>
        <w:jc w:val="both"/>
        <w:rPr>
          <w:rFonts w:ascii="Cambria" w:hAnsi="Cambria"/>
          <w:sz w:val="24"/>
          <w:szCs w:val="24"/>
        </w:rPr>
      </w:pPr>
      <w:r w:rsidRPr="00A739CE">
        <w:rPr>
          <w:rFonts w:ascii="Cambria" w:hAnsi="Cambria"/>
          <w:sz w:val="24"/>
          <w:szCs w:val="24"/>
        </w:rPr>
        <w:t xml:space="preserve">Ruolo del leader carismatico, </w:t>
      </w:r>
      <w:r w:rsidR="007B1CB3">
        <w:rPr>
          <w:rFonts w:ascii="Cambria" w:hAnsi="Cambria"/>
          <w:sz w:val="24"/>
          <w:szCs w:val="24"/>
        </w:rPr>
        <w:t xml:space="preserve">che si ritiene </w:t>
      </w:r>
      <w:r w:rsidRPr="00A739CE">
        <w:rPr>
          <w:rFonts w:ascii="Cambria" w:hAnsi="Cambria"/>
          <w:sz w:val="24"/>
          <w:szCs w:val="24"/>
        </w:rPr>
        <w:t>reincarnazione di Siddharta Gautama e allo stesso tempo di un’entità suprema nota con il nome di El Cantare, è quello di trasmettere la Verità ultima e condurre l’umanità intera alla salvezza: l’unico modo di sventare il pericolo consiste nel realizzare una sorta di evoluzione dello spirito tramite gli insegnamenti del Buddha.</w:t>
      </w:r>
    </w:p>
    <w:p w14:paraId="22211048" w14:textId="77777777" w:rsidR="004E7233" w:rsidRPr="00A739CE" w:rsidRDefault="004E7233" w:rsidP="00A739CE">
      <w:pPr>
        <w:pStyle w:val="Nessunaspaziatura"/>
        <w:spacing w:line="360" w:lineRule="auto"/>
        <w:jc w:val="both"/>
        <w:rPr>
          <w:rFonts w:ascii="Cambria" w:hAnsi="Cambria"/>
          <w:sz w:val="24"/>
          <w:szCs w:val="24"/>
        </w:rPr>
      </w:pPr>
    </w:p>
    <w:p w14:paraId="697A5F9D" w14:textId="77777777" w:rsidR="004E7233" w:rsidRPr="00702F8C" w:rsidRDefault="004E7233" w:rsidP="00E9559C">
      <w:pPr>
        <w:pStyle w:val="Nessunaspaziatura"/>
        <w:spacing w:line="360" w:lineRule="auto"/>
        <w:ind w:left="567" w:right="567" w:firstLine="0"/>
        <w:jc w:val="both"/>
        <w:rPr>
          <w:rFonts w:ascii="Cambria" w:hAnsi="Cambria"/>
          <w:szCs w:val="24"/>
          <w:lang w:val="en-GB"/>
        </w:rPr>
      </w:pPr>
      <w:r w:rsidRPr="00702F8C">
        <w:rPr>
          <w:rFonts w:ascii="Cambria" w:hAnsi="Cambria"/>
          <w:szCs w:val="24"/>
          <w:lang w:val="en-GB"/>
        </w:rPr>
        <w:t>[S]elf-transformation was not only understood to be essential for the creation of the Utopia, but it was also necessary in order to avert the Apocalypse</w:t>
      </w:r>
      <w:r w:rsidR="00E9559C">
        <w:rPr>
          <w:rStyle w:val="Rimandonotaapidipagina"/>
          <w:rFonts w:ascii="Cambria" w:hAnsi="Cambria"/>
          <w:szCs w:val="24"/>
          <w:lang w:val="en-GB"/>
        </w:rPr>
        <w:footnoteReference w:id="27"/>
      </w:r>
      <w:r w:rsidRPr="00702F8C">
        <w:rPr>
          <w:rFonts w:ascii="Cambria" w:hAnsi="Cambria"/>
          <w:szCs w:val="24"/>
          <w:lang w:val="en-GB"/>
        </w:rPr>
        <w:t>.</w:t>
      </w:r>
    </w:p>
    <w:p w14:paraId="16B2F27D" w14:textId="77777777" w:rsidR="004E7233" w:rsidRPr="001B7653" w:rsidRDefault="004E7233" w:rsidP="00A739CE">
      <w:pPr>
        <w:pStyle w:val="Nessunaspaziatura"/>
        <w:spacing w:line="360" w:lineRule="auto"/>
        <w:jc w:val="both"/>
        <w:rPr>
          <w:rFonts w:ascii="Cambria" w:hAnsi="Cambria"/>
          <w:sz w:val="24"/>
          <w:szCs w:val="24"/>
          <w:lang w:val="en-GB"/>
        </w:rPr>
      </w:pPr>
    </w:p>
    <w:p w14:paraId="6A0D60D3" w14:textId="77777777" w:rsidR="004E7233" w:rsidRPr="00A739CE" w:rsidRDefault="00A471E1" w:rsidP="00A739CE">
      <w:pPr>
        <w:pStyle w:val="Nessunaspaziatura"/>
        <w:spacing w:line="360" w:lineRule="auto"/>
        <w:jc w:val="both"/>
        <w:rPr>
          <w:rFonts w:ascii="Cambria" w:hAnsi="Cambria"/>
          <w:sz w:val="24"/>
          <w:szCs w:val="24"/>
        </w:rPr>
      </w:pPr>
      <w:r w:rsidRPr="00255502">
        <w:rPr>
          <w:rFonts w:ascii="Cambria" w:hAnsi="Cambria"/>
          <w:sz w:val="24"/>
          <w:szCs w:val="24"/>
        </w:rPr>
        <w:t>Tuttavia, c</w:t>
      </w:r>
      <w:r w:rsidR="00255502">
        <w:rPr>
          <w:rFonts w:ascii="Cambria" w:hAnsi="Cambria"/>
          <w:sz w:val="24"/>
          <w:szCs w:val="24"/>
        </w:rPr>
        <w:t xml:space="preserve">on l’avvicendarsi </w:t>
      </w:r>
      <w:r w:rsidR="0078093B" w:rsidRPr="00255502">
        <w:rPr>
          <w:rFonts w:ascii="Cambria" w:hAnsi="Cambria"/>
          <w:sz w:val="24"/>
          <w:szCs w:val="24"/>
        </w:rPr>
        <w:t>degli eventi</w:t>
      </w:r>
      <w:r w:rsidR="0078093B" w:rsidRPr="00255502">
        <w:rPr>
          <w:rStyle w:val="Rimandonotaapidipagina"/>
          <w:rFonts w:ascii="Cambria" w:hAnsi="Cambria"/>
          <w:sz w:val="24"/>
          <w:szCs w:val="24"/>
        </w:rPr>
        <w:footnoteReference w:id="28"/>
      </w:r>
      <w:r w:rsidR="00900DDD" w:rsidRPr="00255502">
        <w:rPr>
          <w:rFonts w:ascii="Cambria" w:hAnsi="Cambria"/>
          <w:sz w:val="24"/>
          <w:szCs w:val="24"/>
        </w:rPr>
        <w:t xml:space="preserve"> e la crescente accoglienza del movimento all’interno della società, </w:t>
      </w:r>
      <w:r w:rsidR="004E7233" w:rsidRPr="00255502">
        <w:rPr>
          <w:rFonts w:ascii="Cambria" w:hAnsi="Cambria"/>
          <w:sz w:val="24"/>
          <w:szCs w:val="24"/>
        </w:rPr>
        <w:t>l’iniziale elemento catastrofico venne progressivamente ridime</w:t>
      </w:r>
      <w:r w:rsidR="00E9559C" w:rsidRPr="00255502">
        <w:rPr>
          <w:rFonts w:ascii="Cambria" w:hAnsi="Cambria"/>
          <w:sz w:val="24"/>
          <w:szCs w:val="24"/>
        </w:rPr>
        <w:t xml:space="preserve">nsionato, </w:t>
      </w:r>
      <w:r w:rsidR="004E7233" w:rsidRPr="00255502">
        <w:rPr>
          <w:rFonts w:ascii="Cambria" w:hAnsi="Cambria"/>
          <w:sz w:val="24"/>
          <w:szCs w:val="24"/>
        </w:rPr>
        <w:t xml:space="preserve">per essere </w:t>
      </w:r>
      <w:r w:rsidR="00E9559C" w:rsidRPr="00255502">
        <w:rPr>
          <w:rFonts w:ascii="Cambria" w:hAnsi="Cambria"/>
          <w:sz w:val="24"/>
          <w:szCs w:val="24"/>
        </w:rPr>
        <w:t xml:space="preserve">poi </w:t>
      </w:r>
      <w:r w:rsidR="004E7233" w:rsidRPr="00255502">
        <w:rPr>
          <w:rFonts w:ascii="Cambria" w:hAnsi="Cambria"/>
          <w:sz w:val="24"/>
          <w:szCs w:val="24"/>
        </w:rPr>
        <w:t>definitivamente abbandonato in favore di un approccio più pacifico e ottimistico:</w:t>
      </w:r>
    </w:p>
    <w:p w14:paraId="1E48806E" w14:textId="77777777" w:rsidR="004E7233" w:rsidRPr="00A739CE" w:rsidRDefault="004E7233" w:rsidP="00A739CE">
      <w:pPr>
        <w:pStyle w:val="Nessunaspaziatura"/>
        <w:spacing w:line="360" w:lineRule="auto"/>
        <w:jc w:val="both"/>
        <w:rPr>
          <w:rFonts w:ascii="Cambria" w:hAnsi="Cambria"/>
          <w:sz w:val="24"/>
          <w:szCs w:val="24"/>
        </w:rPr>
      </w:pPr>
    </w:p>
    <w:p w14:paraId="5E73C683" w14:textId="77777777" w:rsidR="004E7233" w:rsidRPr="00702F8C" w:rsidRDefault="004E7233" w:rsidP="00E9559C">
      <w:pPr>
        <w:pStyle w:val="Nessunaspaziatura"/>
        <w:spacing w:line="360" w:lineRule="auto"/>
        <w:ind w:left="567" w:right="567" w:firstLine="0"/>
        <w:jc w:val="both"/>
        <w:rPr>
          <w:rFonts w:ascii="Cambria" w:hAnsi="Cambria"/>
          <w:szCs w:val="24"/>
          <w:lang w:val="en-GB"/>
        </w:rPr>
      </w:pPr>
      <w:r w:rsidRPr="00702F8C">
        <w:rPr>
          <w:rFonts w:ascii="Cambria" w:hAnsi="Cambria"/>
          <w:szCs w:val="24"/>
          <w:lang w:val="en-GB"/>
        </w:rPr>
        <w:t xml:space="preserve">[a]s </w:t>
      </w:r>
      <w:proofErr w:type="spellStart"/>
      <w:r w:rsidRPr="00702F8C">
        <w:rPr>
          <w:rFonts w:ascii="Cambria" w:hAnsi="Cambria"/>
          <w:szCs w:val="24"/>
          <w:lang w:val="en-GB"/>
        </w:rPr>
        <w:t>Kōfuku</w:t>
      </w:r>
      <w:proofErr w:type="spellEnd"/>
      <w:r w:rsidRPr="00702F8C">
        <w:rPr>
          <w:rFonts w:ascii="Cambria" w:hAnsi="Cambria"/>
          <w:szCs w:val="24"/>
          <w:lang w:val="en-GB"/>
        </w:rPr>
        <w:t xml:space="preserve"> no Kagaku’s teachings spread, and more and more people change in the same way it is believed that </w:t>
      </w:r>
      <w:proofErr w:type="spellStart"/>
      <w:r w:rsidRPr="00702F8C">
        <w:rPr>
          <w:rFonts w:ascii="Cambria" w:hAnsi="Cambria"/>
          <w:szCs w:val="24"/>
          <w:lang w:val="en-GB"/>
        </w:rPr>
        <w:t>Kōfuku</w:t>
      </w:r>
      <w:proofErr w:type="spellEnd"/>
      <w:r w:rsidRPr="00702F8C">
        <w:rPr>
          <w:rFonts w:ascii="Cambria" w:hAnsi="Cambria"/>
          <w:szCs w:val="24"/>
          <w:lang w:val="en-GB"/>
        </w:rPr>
        <w:t xml:space="preserve"> no Kagaku’s Utopia will come about</w:t>
      </w:r>
      <w:r w:rsidR="00E9559C">
        <w:rPr>
          <w:rStyle w:val="Rimandonotaapidipagina"/>
          <w:rFonts w:ascii="Cambria" w:hAnsi="Cambria"/>
          <w:szCs w:val="24"/>
          <w:lang w:val="en-GB"/>
        </w:rPr>
        <w:footnoteReference w:id="29"/>
      </w:r>
      <w:r w:rsidR="00132E86">
        <w:rPr>
          <w:rFonts w:ascii="Cambria" w:hAnsi="Cambria"/>
          <w:szCs w:val="24"/>
          <w:lang w:val="en-GB"/>
        </w:rPr>
        <w:t>.</w:t>
      </w:r>
    </w:p>
    <w:p w14:paraId="1A938588" w14:textId="77777777" w:rsidR="004E7233" w:rsidRPr="001B7653" w:rsidRDefault="004E7233" w:rsidP="00E9559C">
      <w:pPr>
        <w:pStyle w:val="Nessunaspaziatura"/>
        <w:spacing w:line="360" w:lineRule="auto"/>
        <w:ind w:firstLine="0"/>
        <w:jc w:val="both"/>
        <w:rPr>
          <w:rFonts w:ascii="Cambria" w:hAnsi="Cambria"/>
          <w:sz w:val="24"/>
          <w:szCs w:val="24"/>
          <w:lang w:val="en-GB"/>
        </w:rPr>
      </w:pPr>
    </w:p>
    <w:p w14:paraId="28766223" w14:textId="77777777" w:rsidR="004E7233" w:rsidRPr="00A739CE" w:rsidRDefault="004E7233" w:rsidP="00A739CE">
      <w:pPr>
        <w:pStyle w:val="Nessunaspaziatura"/>
        <w:spacing w:line="360" w:lineRule="auto"/>
        <w:jc w:val="both"/>
        <w:rPr>
          <w:rFonts w:ascii="Cambria" w:hAnsi="Cambria"/>
          <w:sz w:val="24"/>
          <w:szCs w:val="24"/>
        </w:rPr>
      </w:pPr>
      <w:r w:rsidRPr="00A739CE">
        <w:rPr>
          <w:rFonts w:ascii="Cambria" w:hAnsi="Cambria"/>
          <w:sz w:val="24"/>
          <w:szCs w:val="24"/>
        </w:rPr>
        <w:t xml:space="preserve">In </w:t>
      </w:r>
      <w:proofErr w:type="spellStart"/>
      <w:r w:rsidRPr="00A739CE">
        <w:rPr>
          <w:rFonts w:ascii="Cambria" w:hAnsi="Cambria"/>
          <w:sz w:val="24"/>
          <w:szCs w:val="24"/>
        </w:rPr>
        <w:t>Aum</w:t>
      </w:r>
      <w:proofErr w:type="spellEnd"/>
      <w:r w:rsidRPr="00A739CE">
        <w:rPr>
          <w:rFonts w:ascii="Cambria" w:hAnsi="Cambria"/>
          <w:sz w:val="24"/>
          <w:szCs w:val="24"/>
        </w:rPr>
        <w:t xml:space="preserve"> </w:t>
      </w:r>
      <w:proofErr w:type="spellStart"/>
      <w:r w:rsidRPr="00A739CE">
        <w:rPr>
          <w:rFonts w:ascii="Cambria" w:hAnsi="Cambria"/>
          <w:sz w:val="24"/>
          <w:szCs w:val="24"/>
        </w:rPr>
        <w:t>Shinrikyō</w:t>
      </w:r>
      <w:proofErr w:type="spellEnd"/>
      <w:r w:rsidRPr="00A739CE">
        <w:rPr>
          <w:rFonts w:ascii="Cambria" w:hAnsi="Cambria"/>
          <w:sz w:val="24"/>
          <w:szCs w:val="24"/>
        </w:rPr>
        <w:t xml:space="preserve"> (</w:t>
      </w:r>
      <w:r w:rsidR="00D36EA5">
        <w:rPr>
          <w:rFonts w:ascii="Cambria" w:hAnsi="Cambria"/>
          <w:sz w:val="24"/>
          <w:szCs w:val="24"/>
        </w:rPr>
        <w:t>1987</w:t>
      </w:r>
      <w:r w:rsidRPr="00A739CE">
        <w:rPr>
          <w:rFonts w:ascii="Cambria" w:hAnsi="Cambria"/>
          <w:sz w:val="24"/>
          <w:szCs w:val="24"/>
        </w:rPr>
        <w:t>) la disillusione nei confronti delle leggi che</w:t>
      </w:r>
      <w:r w:rsidR="000946FC">
        <w:rPr>
          <w:rFonts w:ascii="Cambria" w:hAnsi="Cambria"/>
          <w:sz w:val="24"/>
          <w:szCs w:val="24"/>
        </w:rPr>
        <w:t xml:space="preserve"> governano l’epoca moderna e la fascinazione esercitata dalle profezie circa </w:t>
      </w:r>
      <w:r w:rsidRPr="00A739CE">
        <w:rPr>
          <w:rFonts w:ascii="Cambria" w:hAnsi="Cambria"/>
          <w:sz w:val="24"/>
          <w:szCs w:val="24"/>
        </w:rPr>
        <w:t xml:space="preserve">l’incombere del nuovo millennio </w:t>
      </w:r>
      <w:r w:rsidRPr="00A739CE">
        <w:rPr>
          <w:rFonts w:ascii="Cambria" w:hAnsi="Cambria"/>
          <w:sz w:val="24"/>
          <w:szCs w:val="24"/>
        </w:rPr>
        <w:lastRenderedPageBreak/>
        <w:t xml:space="preserve">portarono a conseguenze estreme. </w:t>
      </w:r>
      <w:proofErr w:type="spellStart"/>
      <w:r w:rsidRPr="00A739CE">
        <w:rPr>
          <w:rFonts w:ascii="Cambria" w:hAnsi="Cambria"/>
          <w:sz w:val="24"/>
          <w:szCs w:val="24"/>
        </w:rPr>
        <w:t>Asahara</w:t>
      </w:r>
      <w:proofErr w:type="spellEnd"/>
      <w:r w:rsidRPr="00A739CE">
        <w:rPr>
          <w:rFonts w:ascii="Cambria" w:hAnsi="Cambria"/>
          <w:sz w:val="24"/>
          <w:szCs w:val="24"/>
        </w:rPr>
        <w:t xml:space="preserve"> </w:t>
      </w:r>
      <w:proofErr w:type="spellStart"/>
      <w:r w:rsidRPr="00A739CE">
        <w:rPr>
          <w:rFonts w:ascii="Cambria" w:hAnsi="Cambria"/>
          <w:sz w:val="24"/>
          <w:szCs w:val="24"/>
        </w:rPr>
        <w:t>Shōkō</w:t>
      </w:r>
      <w:proofErr w:type="spellEnd"/>
      <w:r w:rsidRPr="00A739CE">
        <w:rPr>
          <w:rFonts w:ascii="Cambria" w:hAnsi="Cambria"/>
          <w:sz w:val="24"/>
          <w:szCs w:val="24"/>
        </w:rPr>
        <w:t xml:space="preserve"> (</w:t>
      </w:r>
      <w:r w:rsidR="00D36EA5">
        <w:rPr>
          <w:rFonts w:ascii="Cambria" w:hAnsi="Cambria"/>
          <w:sz w:val="24"/>
          <w:szCs w:val="24"/>
        </w:rPr>
        <w:t>1955-2018</w:t>
      </w:r>
      <w:r w:rsidRPr="00A739CE">
        <w:rPr>
          <w:rFonts w:ascii="Cambria" w:hAnsi="Cambria"/>
          <w:sz w:val="24"/>
          <w:szCs w:val="24"/>
        </w:rPr>
        <w:t>), leader del movimento, ha un ruolo messianico preciso:</w:t>
      </w:r>
    </w:p>
    <w:p w14:paraId="609FA73D" w14:textId="77777777" w:rsidR="004E7233" w:rsidRPr="00A739CE" w:rsidRDefault="004E7233" w:rsidP="00A739CE">
      <w:pPr>
        <w:pStyle w:val="Nessunaspaziatura"/>
        <w:spacing w:line="360" w:lineRule="auto"/>
        <w:jc w:val="both"/>
        <w:rPr>
          <w:rFonts w:ascii="Cambria" w:hAnsi="Cambria"/>
          <w:sz w:val="24"/>
          <w:szCs w:val="24"/>
        </w:rPr>
      </w:pPr>
    </w:p>
    <w:p w14:paraId="67DFB6C9" w14:textId="77777777" w:rsidR="004E7233" w:rsidRPr="00702F8C" w:rsidRDefault="004E7233" w:rsidP="00E9559C">
      <w:pPr>
        <w:pStyle w:val="Nessunaspaziatura"/>
        <w:spacing w:line="360" w:lineRule="auto"/>
        <w:ind w:left="567" w:right="567" w:firstLine="0"/>
        <w:jc w:val="both"/>
        <w:rPr>
          <w:rFonts w:ascii="Cambria" w:hAnsi="Cambria"/>
          <w:szCs w:val="24"/>
          <w:lang w:val="en-GB"/>
        </w:rPr>
      </w:pPr>
      <w:r w:rsidRPr="00702F8C">
        <w:rPr>
          <w:rFonts w:ascii="Cambria" w:hAnsi="Cambria"/>
          <w:szCs w:val="24"/>
          <w:lang w:val="en-GB"/>
        </w:rPr>
        <w:t>to create an ideal society made up of those who have attained psychic powers, a society called the Kingdom of Shambhala</w:t>
      </w:r>
      <w:r w:rsidR="00E9559C">
        <w:rPr>
          <w:rStyle w:val="Rimandonotaapidipagina"/>
          <w:rFonts w:ascii="Cambria" w:hAnsi="Cambria"/>
          <w:szCs w:val="24"/>
          <w:lang w:val="en-GB"/>
        </w:rPr>
        <w:footnoteReference w:id="30"/>
      </w:r>
      <w:r w:rsidR="00BD27BF">
        <w:rPr>
          <w:rFonts w:ascii="Cambria" w:hAnsi="Cambria"/>
          <w:szCs w:val="24"/>
          <w:lang w:val="en-GB"/>
        </w:rPr>
        <w:t xml:space="preserve">. </w:t>
      </w:r>
    </w:p>
    <w:p w14:paraId="0C741EE1" w14:textId="77777777" w:rsidR="004E7233" w:rsidRPr="00702F8C" w:rsidRDefault="004E7233" w:rsidP="00A739CE">
      <w:pPr>
        <w:pStyle w:val="Nessunaspaziatura"/>
        <w:spacing w:line="360" w:lineRule="auto"/>
        <w:jc w:val="both"/>
        <w:rPr>
          <w:rFonts w:ascii="Cambria" w:hAnsi="Cambria"/>
          <w:sz w:val="24"/>
          <w:szCs w:val="24"/>
          <w:lang w:val="en-GB"/>
        </w:rPr>
      </w:pPr>
    </w:p>
    <w:p w14:paraId="5DD159C1" w14:textId="77777777" w:rsidR="004E7233" w:rsidRPr="00A739CE" w:rsidRDefault="004E7233" w:rsidP="00E9559C">
      <w:pPr>
        <w:pStyle w:val="Nessunaspaziatura"/>
        <w:spacing w:line="360" w:lineRule="auto"/>
        <w:ind w:firstLine="0"/>
        <w:jc w:val="both"/>
        <w:rPr>
          <w:rFonts w:ascii="Cambria" w:hAnsi="Cambria"/>
          <w:sz w:val="24"/>
          <w:szCs w:val="24"/>
        </w:rPr>
      </w:pPr>
      <w:r w:rsidRPr="00A739CE">
        <w:rPr>
          <w:rFonts w:ascii="Cambria" w:hAnsi="Cambria"/>
          <w:sz w:val="24"/>
          <w:szCs w:val="24"/>
        </w:rPr>
        <w:t>Se inizialmente lo scopo perseguito dal gruppo era quello di accompagnare l’umanità intera alla salvezza nei termini di una pacifica transizione, col passare del tempo e l’accrescersi degli attriti con la società esterna le visioni della realizzazione di un mondo futuro si fecero sempre più cupe. L’immagine di una guerra finale, l’Armageddon, divenne imprescindibile dalle posizioni mille</w:t>
      </w:r>
      <w:r w:rsidR="007B1CB3">
        <w:rPr>
          <w:rFonts w:ascii="Cambria" w:hAnsi="Cambria"/>
          <w:sz w:val="24"/>
          <w:szCs w:val="24"/>
        </w:rPr>
        <w:t>naristiche del guru</w:t>
      </w:r>
      <w:r w:rsidRPr="00A739CE">
        <w:rPr>
          <w:rFonts w:ascii="Cambria" w:hAnsi="Cambria"/>
          <w:sz w:val="24"/>
          <w:szCs w:val="24"/>
        </w:rPr>
        <w:t xml:space="preserve"> e</w:t>
      </w:r>
      <w:r w:rsidR="00D36EA5">
        <w:rPr>
          <w:rFonts w:ascii="Cambria" w:hAnsi="Cambria"/>
          <w:sz w:val="24"/>
          <w:szCs w:val="24"/>
        </w:rPr>
        <w:t xml:space="preserve"> l’approccio universalistico al</w:t>
      </w:r>
      <w:r w:rsidRPr="00A739CE">
        <w:rPr>
          <w:rFonts w:ascii="Cambria" w:hAnsi="Cambria"/>
          <w:sz w:val="24"/>
          <w:szCs w:val="24"/>
        </w:rPr>
        <w:t>la salvezza venne rimpiazzato dalla credenza nella sopravvivenza di una ristretta cerchia di fedeli.</w:t>
      </w:r>
    </w:p>
    <w:p w14:paraId="436D2DE9" w14:textId="77777777" w:rsidR="004E7233" w:rsidRPr="00A739CE" w:rsidRDefault="004E7233" w:rsidP="00A739CE">
      <w:pPr>
        <w:pStyle w:val="Nessunaspaziatura"/>
        <w:spacing w:line="360" w:lineRule="auto"/>
        <w:jc w:val="both"/>
        <w:rPr>
          <w:rFonts w:ascii="Cambria" w:hAnsi="Cambria"/>
          <w:sz w:val="24"/>
          <w:szCs w:val="24"/>
        </w:rPr>
      </w:pPr>
    </w:p>
    <w:p w14:paraId="4E871398" w14:textId="77777777" w:rsidR="004E7233" w:rsidRPr="00702F8C" w:rsidRDefault="004E7233" w:rsidP="00E9559C">
      <w:pPr>
        <w:pStyle w:val="Nessunaspaziatura"/>
        <w:spacing w:line="360" w:lineRule="auto"/>
        <w:ind w:left="567" w:right="567" w:firstLine="0"/>
        <w:jc w:val="both"/>
        <w:rPr>
          <w:rFonts w:ascii="Cambria" w:hAnsi="Cambria"/>
          <w:szCs w:val="24"/>
          <w:lang w:val="en-GB"/>
        </w:rPr>
      </w:pPr>
      <w:proofErr w:type="spellStart"/>
      <w:r w:rsidRPr="00702F8C">
        <w:rPr>
          <w:rFonts w:ascii="Cambria" w:hAnsi="Cambria"/>
          <w:szCs w:val="24"/>
          <w:lang w:val="en-GB"/>
        </w:rPr>
        <w:t>Asahara</w:t>
      </w:r>
      <w:proofErr w:type="spellEnd"/>
      <w:r w:rsidRPr="00702F8C">
        <w:rPr>
          <w:rFonts w:ascii="Cambria" w:hAnsi="Cambria"/>
          <w:szCs w:val="24"/>
          <w:lang w:val="en-GB"/>
        </w:rPr>
        <w:t xml:space="preserve"> predicted that Armageddon would occur by the year 2000, that the ABC weapons (atomic, biological, and chemical) would destroy ninety percent of the urban population, and that in order to survive one would have to become “superhuman” through spiritual training</w:t>
      </w:r>
      <w:r w:rsidR="00814508">
        <w:rPr>
          <w:rStyle w:val="Rimandonotaapidipagina"/>
          <w:rFonts w:ascii="Cambria" w:hAnsi="Cambria"/>
          <w:szCs w:val="24"/>
          <w:lang w:val="en-GB"/>
        </w:rPr>
        <w:footnoteReference w:id="31"/>
      </w:r>
      <w:r w:rsidRPr="00702F8C">
        <w:rPr>
          <w:rFonts w:ascii="Cambria" w:hAnsi="Cambria"/>
          <w:szCs w:val="24"/>
          <w:lang w:val="en-GB"/>
        </w:rPr>
        <w:t>.</w:t>
      </w:r>
    </w:p>
    <w:p w14:paraId="2F0780CB" w14:textId="77777777" w:rsidR="004E7233" w:rsidRPr="001B7653" w:rsidRDefault="004E7233" w:rsidP="00A739CE">
      <w:pPr>
        <w:pStyle w:val="Nessunaspaziatura"/>
        <w:spacing w:line="360" w:lineRule="auto"/>
        <w:jc w:val="both"/>
        <w:rPr>
          <w:rFonts w:ascii="Cambria" w:hAnsi="Cambria"/>
          <w:sz w:val="24"/>
          <w:szCs w:val="24"/>
          <w:lang w:val="en-GB"/>
        </w:rPr>
      </w:pPr>
    </w:p>
    <w:p w14:paraId="4DE4A5AA" w14:textId="77777777" w:rsidR="004E7233" w:rsidRPr="00A739CE" w:rsidRDefault="004E7233" w:rsidP="00814508">
      <w:pPr>
        <w:pStyle w:val="Nessunaspaziatura"/>
        <w:spacing w:line="360" w:lineRule="auto"/>
        <w:ind w:firstLine="0"/>
        <w:jc w:val="both"/>
        <w:rPr>
          <w:rFonts w:ascii="Cambria" w:hAnsi="Cambria"/>
          <w:sz w:val="24"/>
          <w:szCs w:val="24"/>
        </w:rPr>
      </w:pPr>
      <w:r w:rsidRPr="00A739CE">
        <w:rPr>
          <w:rFonts w:ascii="Cambria" w:hAnsi="Cambria"/>
          <w:sz w:val="24"/>
          <w:szCs w:val="24"/>
        </w:rPr>
        <w:t>Nel momento di definitiva rinuncia al mondo attuale, l’elemento catastrofico assunse una centralità tale da essere infine attivamente ricercato dal gruppo, trovando la sua massima e più tragica espressione nell’attentato alla metropolitana di Tokyo del 20 marzo 1995.</w:t>
      </w:r>
    </w:p>
    <w:p w14:paraId="57B45441" w14:textId="77777777" w:rsidR="004E7233" w:rsidRPr="00A739CE" w:rsidRDefault="004E7233" w:rsidP="00A739CE">
      <w:pPr>
        <w:pStyle w:val="Nessunaspaziatura"/>
        <w:spacing w:line="360" w:lineRule="auto"/>
        <w:jc w:val="both"/>
        <w:rPr>
          <w:rFonts w:ascii="Cambria" w:hAnsi="Cambria"/>
          <w:sz w:val="24"/>
          <w:szCs w:val="24"/>
        </w:rPr>
      </w:pPr>
    </w:p>
    <w:p w14:paraId="3C11383A" w14:textId="77777777" w:rsidR="004E7233" w:rsidRPr="00A739CE" w:rsidRDefault="004E7233" w:rsidP="00F47B19">
      <w:pPr>
        <w:pStyle w:val="Nessunaspaziatura"/>
        <w:spacing w:line="360" w:lineRule="auto"/>
        <w:ind w:firstLine="0"/>
        <w:jc w:val="both"/>
        <w:rPr>
          <w:rFonts w:ascii="Cambria" w:hAnsi="Cambria"/>
          <w:sz w:val="24"/>
          <w:szCs w:val="24"/>
        </w:rPr>
      </w:pPr>
    </w:p>
    <w:p w14:paraId="7BA6D126" w14:textId="77777777" w:rsidR="004E7233" w:rsidRPr="00814508" w:rsidRDefault="00A739CE" w:rsidP="002800FF">
      <w:pPr>
        <w:pStyle w:val="Nessunaspaziatura"/>
        <w:spacing w:line="360" w:lineRule="auto"/>
        <w:ind w:firstLine="0"/>
        <w:jc w:val="both"/>
        <w:rPr>
          <w:rFonts w:ascii="Cambria" w:hAnsi="Cambria"/>
          <w:i/>
          <w:sz w:val="28"/>
          <w:szCs w:val="24"/>
        </w:rPr>
      </w:pPr>
      <w:r w:rsidRPr="00814508">
        <w:rPr>
          <w:rFonts w:ascii="Cambria" w:hAnsi="Cambria"/>
          <w:i/>
          <w:sz w:val="28"/>
          <w:szCs w:val="24"/>
        </w:rPr>
        <w:t xml:space="preserve">Conclusione </w:t>
      </w:r>
    </w:p>
    <w:p w14:paraId="49B294F7" w14:textId="77777777" w:rsidR="004E7233" w:rsidRPr="00A739CE" w:rsidRDefault="004E7233" w:rsidP="00A739CE">
      <w:pPr>
        <w:pStyle w:val="Nessunaspaziatura"/>
        <w:spacing w:line="360" w:lineRule="auto"/>
        <w:jc w:val="both"/>
        <w:rPr>
          <w:rFonts w:ascii="Cambria" w:hAnsi="Cambria"/>
          <w:sz w:val="24"/>
          <w:szCs w:val="24"/>
        </w:rPr>
      </w:pPr>
    </w:p>
    <w:p w14:paraId="6309B2CD" w14:textId="77777777" w:rsidR="004E7233" w:rsidRPr="00A739CE" w:rsidRDefault="004E7233" w:rsidP="00814508">
      <w:pPr>
        <w:pStyle w:val="Nessunaspaziatura"/>
        <w:spacing w:line="360" w:lineRule="auto"/>
        <w:ind w:firstLine="0"/>
        <w:jc w:val="both"/>
        <w:rPr>
          <w:rFonts w:ascii="Cambria" w:hAnsi="Cambria"/>
          <w:sz w:val="24"/>
          <w:szCs w:val="24"/>
        </w:rPr>
      </w:pPr>
      <w:r w:rsidRPr="00A739CE">
        <w:rPr>
          <w:rFonts w:ascii="Cambria" w:hAnsi="Cambria"/>
          <w:sz w:val="24"/>
          <w:szCs w:val="24"/>
        </w:rPr>
        <w:t xml:space="preserve">Nel corso del presente elaborato si è cercato di analizzare brevemente la comparsa ed evoluzione dell’elemento millenaristico in Giappone. Dalle riflessioni effettuate, è emerso che una prima propensione verso l’attesa di un radicale cambiamento del vissuto presente sia identificabile già </w:t>
      </w:r>
      <w:r w:rsidR="003A004C">
        <w:rPr>
          <w:rFonts w:ascii="Cambria" w:hAnsi="Cambria"/>
          <w:sz w:val="24"/>
          <w:szCs w:val="24"/>
        </w:rPr>
        <w:t>nelle</w:t>
      </w:r>
      <w:r w:rsidRPr="003A004C">
        <w:rPr>
          <w:rFonts w:ascii="Cambria" w:hAnsi="Cambria"/>
          <w:sz w:val="24"/>
          <w:szCs w:val="24"/>
        </w:rPr>
        <w:t xml:space="preserve"> </w:t>
      </w:r>
      <w:r w:rsidR="003A004C" w:rsidRPr="003A004C">
        <w:rPr>
          <w:rFonts w:ascii="Cambria" w:hAnsi="Cambria"/>
          <w:sz w:val="24"/>
          <w:szCs w:val="24"/>
        </w:rPr>
        <w:t>antiche</w:t>
      </w:r>
      <w:r w:rsidRPr="003A004C">
        <w:rPr>
          <w:rFonts w:ascii="Cambria" w:hAnsi="Cambria"/>
          <w:sz w:val="24"/>
          <w:szCs w:val="24"/>
        </w:rPr>
        <w:t xml:space="preserve"> dottrine buddhiste.</w:t>
      </w:r>
      <w:r w:rsidRPr="00A739CE">
        <w:rPr>
          <w:rFonts w:ascii="Cambria" w:hAnsi="Cambria"/>
          <w:sz w:val="24"/>
          <w:szCs w:val="24"/>
        </w:rPr>
        <w:t xml:space="preserve"> In seguito, tale tendenza si sarebbe dichiaratamente manifestata all’interno dei nuovi movimenti religiosi d</w:t>
      </w:r>
      <w:r w:rsidR="007B1CB3">
        <w:rPr>
          <w:rFonts w:ascii="Cambria" w:hAnsi="Cambria"/>
          <w:sz w:val="24"/>
          <w:szCs w:val="24"/>
        </w:rPr>
        <w:t>i epoca moderna e contemporanea,</w:t>
      </w:r>
      <w:r w:rsidRPr="00A739CE">
        <w:rPr>
          <w:rFonts w:ascii="Cambria" w:hAnsi="Cambria"/>
          <w:sz w:val="24"/>
          <w:szCs w:val="24"/>
        </w:rPr>
        <w:t xml:space="preserve"> in un primo momento, perlopiù motivata da desideri di rivalsa sociale e riforma universale della condizione umana. Successivamente, la comparsa di istanze </w:t>
      </w:r>
      <w:r w:rsidRPr="00A739CE">
        <w:rPr>
          <w:rFonts w:ascii="Cambria" w:hAnsi="Cambria"/>
          <w:sz w:val="24"/>
          <w:szCs w:val="24"/>
        </w:rPr>
        <w:lastRenderedPageBreak/>
        <w:t>millenaristiche sarebbe dipesa dal sentimento di disillusione nei confront</w:t>
      </w:r>
      <w:r w:rsidR="007B1CB3">
        <w:rPr>
          <w:rFonts w:ascii="Cambria" w:hAnsi="Cambria"/>
          <w:sz w:val="24"/>
          <w:szCs w:val="24"/>
        </w:rPr>
        <w:t xml:space="preserve">i del tanto agognato progresso </w:t>
      </w:r>
      <w:r w:rsidRPr="00A739CE">
        <w:rPr>
          <w:rFonts w:ascii="Cambria" w:hAnsi="Cambria"/>
          <w:sz w:val="24"/>
          <w:szCs w:val="24"/>
        </w:rPr>
        <w:t>e dai timori legati al futuro del pianeta all’indomani dell’anno duemila.</w:t>
      </w:r>
    </w:p>
    <w:p w14:paraId="061D51F8" w14:textId="77777777" w:rsidR="004E7233" w:rsidRPr="00A739CE" w:rsidRDefault="004E7233" w:rsidP="00A739CE">
      <w:pPr>
        <w:pStyle w:val="Nessunaspaziatura"/>
        <w:spacing w:line="360" w:lineRule="auto"/>
        <w:jc w:val="both"/>
        <w:rPr>
          <w:rFonts w:ascii="Cambria" w:hAnsi="Cambria"/>
          <w:sz w:val="24"/>
          <w:szCs w:val="24"/>
        </w:rPr>
      </w:pPr>
      <w:r w:rsidRPr="00A739CE">
        <w:rPr>
          <w:rFonts w:ascii="Cambria" w:hAnsi="Cambria"/>
          <w:sz w:val="24"/>
          <w:szCs w:val="24"/>
        </w:rPr>
        <w:t>Si è in particolar modo voluto sottolineare che, coerentemente alla definizione riportata in apertura, anche nel panorama giapponese il manifestarsi di discorsi di carattere millenaristico sia strettamente correlato alla contingenza storica. La fede in un cambiamento risolutivo della dimensione presente affonda le proprie radici in un sentimento di tragica inquietudine percepito nei confronti di quest’ultima.</w:t>
      </w:r>
    </w:p>
    <w:p w14:paraId="2DDE555C" w14:textId="77777777" w:rsidR="004E7233" w:rsidRPr="00A739CE" w:rsidRDefault="004E7233" w:rsidP="00A739CE">
      <w:pPr>
        <w:pStyle w:val="Nessunaspaziatura"/>
        <w:spacing w:line="360" w:lineRule="auto"/>
        <w:jc w:val="both"/>
        <w:rPr>
          <w:rFonts w:ascii="Cambria" w:hAnsi="Cambria"/>
          <w:sz w:val="24"/>
          <w:szCs w:val="24"/>
        </w:rPr>
      </w:pPr>
      <w:r w:rsidRPr="00A739CE">
        <w:rPr>
          <w:rFonts w:ascii="Cambria" w:hAnsi="Cambria"/>
          <w:sz w:val="24"/>
          <w:szCs w:val="24"/>
        </w:rPr>
        <w:t>In epoca medievale, lo stato di crisi fu dato soprattutto da una condizione di ristagno nella quale versava la dottrina buddhista, realtà spirituale all’epoca preponderante. Nel passaggio all’età moderna, la criticità ris</w:t>
      </w:r>
      <w:r w:rsidR="00814508">
        <w:rPr>
          <w:rFonts w:ascii="Cambria" w:hAnsi="Cambria"/>
          <w:sz w:val="24"/>
          <w:szCs w:val="24"/>
        </w:rPr>
        <w:t>i</w:t>
      </w:r>
      <w:r w:rsidRPr="00A739CE">
        <w:rPr>
          <w:rFonts w:ascii="Cambria" w:hAnsi="Cambria"/>
          <w:sz w:val="24"/>
          <w:szCs w:val="24"/>
        </w:rPr>
        <w:t>edette nei devastanti effetti della rapida industrializzazione del Paese: primo fra tutti l’allontanamento dal sistema di credenze della tradizione. In epoca post-moderna, la crisi si coniugò (e si coniuga tuttora) in termini di vuoto spirituale generato da un approccio consumistico alla vita e di assenza di una fede che risponda ai più importanti quesiti esistenziali.</w:t>
      </w:r>
    </w:p>
    <w:p w14:paraId="457D8217" w14:textId="77777777" w:rsidR="00971772" w:rsidRDefault="004E7233" w:rsidP="00971772">
      <w:pPr>
        <w:pStyle w:val="Nessunaspaziatura"/>
        <w:spacing w:line="360" w:lineRule="auto"/>
        <w:jc w:val="both"/>
        <w:rPr>
          <w:rFonts w:ascii="Cambria" w:hAnsi="Cambria"/>
          <w:sz w:val="24"/>
          <w:szCs w:val="24"/>
        </w:rPr>
      </w:pPr>
      <w:r w:rsidRPr="00A739CE">
        <w:rPr>
          <w:rFonts w:ascii="Cambria" w:hAnsi="Cambria"/>
          <w:sz w:val="24"/>
          <w:szCs w:val="24"/>
        </w:rPr>
        <w:t xml:space="preserve">Il nesso intrinsecamente esistente tra il manifestarsi dell’elemento millenaristico e la necessità di </w:t>
      </w:r>
      <w:r w:rsidR="000E7F5C" w:rsidRPr="00A739CE">
        <w:rPr>
          <w:rFonts w:ascii="Cambria" w:hAnsi="Cambria"/>
          <w:sz w:val="24"/>
          <w:szCs w:val="24"/>
        </w:rPr>
        <w:t>affrontare</w:t>
      </w:r>
      <w:r w:rsidRPr="00A739CE">
        <w:rPr>
          <w:rFonts w:ascii="Cambria" w:hAnsi="Cambria"/>
          <w:sz w:val="24"/>
          <w:szCs w:val="24"/>
        </w:rPr>
        <w:t>, ora accettandola ora rifuggendola, la realtà presente appare in maniera lampante soprattutto nei movimenti che hanno continuato a modificare la propria dottrina in b</w:t>
      </w:r>
      <w:r w:rsidR="000E7F5C" w:rsidRPr="00A739CE">
        <w:rPr>
          <w:rFonts w:ascii="Cambria" w:hAnsi="Cambria"/>
          <w:sz w:val="24"/>
          <w:szCs w:val="24"/>
        </w:rPr>
        <w:t xml:space="preserve">ase ai mutamenti storici o al </w:t>
      </w:r>
      <w:r w:rsidR="008D34AC">
        <w:rPr>
          <w:rFonts w:ascii="Cambria" w:hAnsi="Cambria"/>
          <w:sz w:val="24"/>
          <w:szCs w:val="24"/>
        </w:rPr>
        <w:t>ruolo</w:t>
      </w:r>
      <w:r w:rsidR="000E7F5C" w:rsidRPr="00A739CE">
        <w:rPr>
          <w:rFonts w:ascii="Cambria" w:hAnsi="Cambria"/>
          <w:sz w:val="24"/>
          <w:szCs w:val="24"/>
        </w:rPr>
        <w:t xml:space="preserve"> </w:t>
      </w:r>
      <w:r w:rsidR="008D34AC">
        <w:rPr>
          <w:rFonts w:ascii="Cambria" w:hAnsi="Cambria"/>
          <w:sz w:val="24"/>
          <w:szCs w:val="24"/>
        </w:rPr>
        <w:t>che essi hanno assunto all’interno dell</w:t>
      </w:r>
      <w:r w:rsidR="000E7F5C" w:rsidRPr="00A739CE">
        <w:rPr>
          <w:rFonts w:ascii="Cambria" w:hAnsi="Cambria"/>
          <w:sz w:val="24"/>
          <w:szCs w:val="24"/>
        </w:rPr>
        <w:t xml:space="preserve">a </w:t>
      </w:r>
      <w:r w:rsidRPr="00A739CE">
        <w:rPr>
          <w:rFonts w:ascii="Cambria" w:hAnsi="Cambria"/>
          <w:sz w:val="24"/>
          <w:szCs w:val="24"/>
        </w:rPr>
        <w:t>società</w:t>
      </w:r>
      <w:r w:rsidR="00814508">
        <w:rPr>
          <w:rFonts w:ascii="Cambria" w:hAnsi="Cambria"/>
          <w:sz w:val="24"/>
          <w:szCs w:val="24"/>
        </w:rPr>
        <w:t>. Il fenomeno risulta evidente</w:t>
      </w:r>
      <w:r w:rsidR="00971772">
        <w:rPr>
          <w:rFonts w:ascii="Cambria" w:hAnsi="Cambria"/>
          <w:sz w:val="24"/>
          <w:szCs w:val="24"/>
        </w:rPr>
        <w:t xml:space="preserve"> sia nel ridimensionamento dell’elemento catastrofico in </w:t>
      </w:r>
      <w:proofErr w:type="spellStart"/>
      <w:r w:rsidR="00971772" w:rsidRPr="00A739CE">
        <w:rPr>
          <w:rFonts w:ascii="Cambria" w:hAnsi="Cambria"/>
          <w:sz w:val="24"/>
          <w:szCs w:val="24"/>
        </w:rPr>
        <w:t>Ōmotokyō</w:t>
      </w:r>
      <w:proofErr w:type="spellEnd"/>
      <w:r w:rsidR="00971772">
        <w:rPr>
          <w:rFonts w:ascii="Cambria" w:hAnsi="Cambria"/>
          <w:sz w:val="24"/>
          <w:szCs w:val="24"/>
        </w:rPr>
        <w:t xml:space="preserve"> e </w:t>
      </w:r>
      <w:proofErr w:type="spellStart"/>
      <w:r w:rsidR="00971772">
        <w:rPr>
          <w:rFonts w:ascii="Cambria" w:hAnsi="Cambria"/>
          <w:sz w:val="24"/>
          <w:szCs w:val="24"/>
        </w:rPr>
        <w:t>K</w:t>
      </w:r>
      <w:r w:rsidR="00971772" w:rsidRPr="00A739CE">
        <w:rPr>
          <w:rFonts w:ascii="Cambria" w:hAnsi="Cambria"/>
          <w:sz w:val="24"/>
          <w:szCs w:val="24"/>
        </w:rPr>
        <w:t>ō</w:t>
      </w:r>
      <w:r w:rsidR="00971772">
        <w:rPr>
          <w:rFonts w:ascii="Cambria" w:hAnsi="Cambria"/>
          <w:sz w:val="24"/>
          <w:szCs w:val="24"/>
        </w:rPr>
        <w:t>fuku</w:t>
      </w:r>
      <w:proofErr w:type="spellEnd"/>
      <w:r w:rsidR="00971772">
        <w:rPr>
          <w:rFonts w:ascii="Cambria" w:hAnsi="Cambria"/>
          <w:sz w:val="24"/>
          <w:szCs w:val="24"/>
        </w:rPr>
        <w:t xml:space="preserve"> no </w:t>
      </w:r>
      <w:proofErr w:type="spellStart"/>
      <w:r w:rsidR="00971772">
        <w:rPr>
          <w:rFonts w:ascii="Cambria" w:hAnsi="Cambria"/>
          <w:sz w:val="24"/>
          <w:szCs w:val="24"/>
        </w:rPr>
        <w:t>Kagaku</w:t>
      </w:r>
      <w:proofErr w:type="spellEnd"/>
      <w:r w:rsidR="0021575D">
        <w:rPr>
          <w:rFonts w:ascii="Cambria" w:hAnsi="Cambria"/>
          <w:sz w:val="24"/>
          <w:szCs w:val="24"/>
        </w:rPr>
        <w:t xml:space="preserve">, sia nel suo </w:t>
      </w:r>
      <w:r w:rsidR="002800FF">
        <w:rPr>
          <w:rFonts w:ascii="Cambria" w:hAnsi="Cambria"/>
          <w:sz w:val="24"/>
          <w:szCs w:val="24"/>
        </w:rPr>
        <w:t>inasprimento</w:t>
      </w:r>
      <w:r w:rsidR="00971772">
        <w:rPr>
          <w:rFonts w:ascii="Cambria" w:hAnsi="Cambria"/>
          <w:sz w:val="24"/>
          <w:szCs w:val="24"/>
        </w:rPr>
        <w:t xml:space="preserve"> </w:t>
      </w:r>
      <w:r w:rsidR="002800FF">
        <w:rPr>
          <w:rFonts w:ascii="Cambria" w:hAnsi="Cambria"/>
          <w:sz w:val="24"/>
          <w:szCs w:val="24"/>
        </w:rPr>
        <w:t xml:space="preserve">in </w:t>
      </w:r>
      <w:proofErr w:type="spellStart"/>
      <w:r w:rsidR="002800FF" w:rsidRPr="002800FF">
        <w:rPr>
          <w:rFonts w:ascii="Cambria" w:hAnsi="Cambria"/>
          <w:sz w:val="24"/>
          <w:szCs w:val="24"/>
        </w:rPr>
        <w:t>Aum</w:t>
      </w:r>
      <w:proofErr w:type="spellEnd"/>
      <w:r w:rsidR="002800FF" w:rsidRPr="002800FF">
        <w:rPr>
          <w:rFonts w:ascii="Cambria" w:hAnsi="Cambria"/>
          <w:sz w:val="24"/>
          <w:szCs w:val="24"/>
        </w:rPr>
        <w:t xml:space="preserve"> </w:t>
      </w:r>
      <w:proofErr w:type="spellStart"/>
      <w:r w:rsidR="002800FF" w:rsidRPr="002800FF">
        <w:rPr>
          <w:rFonts w:ascii="Cambria" w:hAnsi="Cambria"/>
          <w:sz w:val="24"/>
          <w:szCs w:val="24"/>
        </w:rPr>
        <w:t>Shinrikyō</w:t>
      </w:r>
      <w:proofErr w:type="spellEnd"/>
      <w:r w:rsidR="002800FF">
        <w:rPr>
          <w:rFonts w:ascii="Cambria" w:hAnsi="Cambria"/>
          <w:sz w:val="24"/>
          <w:szCs w:val="24"/>
        </w:rPr>
        <w:t xml:space="preserve">. </w:t>
      </w:r>
    </w:p>
    <w:p w14:paraId="7AF473C2" w14:textId="77777777" w:rsidR="003A7BE4" w:rsidRDefault="003A7BE4" w:rsidP="00801965">
      <w:pPr>
        <w:pStyle w:val="Nessunaspaziatura"/>
        <w:spacing w:line="360" w:lineRule="auto"/>
        <w:ind w:firstLine="0"/>
        <w:jc w:val="both"/>
        <w:rPr>
          <w:rFonts w:ascii="Cambria" w:hAnsi="Cambria"/>
          <w:sz w:val="24"/>
          <w:szCs w:val="24"/>
        </w:rPr>
      </w:pPr>
    </w:p>
    <w:p w14:paraId="0F09DDA7" w14:textId="77777777" w:rsidR="002B4197" w:rsidRDefault="002B4197" w:rsidP="00A739CE">
      <w:pPr>
        <w:pStyle w:val="Nessunaspaziatura"/>
        <w:spacing w:line="360" w:lineRule="auto"/>
        <w:jc w:val="both"/>
        <w:rPr>
          <w:rFonts w:ascii="Cambria" w:hAnsi="Cambria"/>
          <w:sz w:val="24"/>
          <w:szCs w:val="24"/>
        </w:rPr>
      </w:pPr>
    </w:p>
    <w:p w14:paraId="08891308" w14:textId="77777777" w:rsidR="00BD27BF" w:rsidRPr="001B7653" w:rsidRDefault="003A7BE4" w:rsidP="002800FF">
      <w:pPr>
        <w:pStyle w:val="Nessunaspaziatura"/>
        <w:spacing w:line="360" w:lineRule="auto"/>
        <w:ind w:firstLine="0"/>
        <w:jc w:val="both"/>
        <w:rPr>
          <w:rFonts w:ascii="Cambria" w:hAnsi="Cambria"/>
          <w:i/>
          <w:sz w:val="24"/>
          <w:szCs w:val="24"/>
          <w:lang w:val="en-GB"/>
        </w:rPr>
      </w:pPr>
      <w:proofErr w:type="spellStart"/>
      <w:r w:rsidRPr="001B7653">
        <w:rPr>
          <w:rFonts w:ascii="Cambria" w:hAnsi="Cambria"/>
          <w:i/>
          <w:sz w:val="28"/>
          <w:szCs w:val="24"/>
          <w:lang w:val="en-GB"/>
        </w:rPr>
        <w:t>Bibliografia</w:t>
      </w:r>
      <w:proofErr w:type="spellEnd"/>
      <w:r w:rsidRPr="001B7653">
        <w:rPr>
          <w:rFonts w:ascii="Cambria" w:hAnsi="Cambria"/>
          <w:i/>
          <w:sz w:val="28"/>
          <w:szCs w:val="24"/>
          <w:lang w:val="en-GB"/>
        </w:rPr>
        <w:t xml:space="preserve"> </w:t>
      </w:r>
      <w:r w:rsidR="00D42C07" w:rsidRPr="001B7653">
        <w:rPr>
          <w:rFonts w:ascii="Cambria" w:hAnsi="Cambria"/>
          <w:i/>
          <w:sz w:val="28"/>
          <w:szCs w:val="24"/>
          <w:lang w:val="en-GB"/>
        </w:rPr>
        <w:br/>
      </w:r>
    </w:p>
    <w:p w14:paraId="0DABD8B3" w14:textId="77777777" w:rsidR="002E02C7" w:rsidRPr="001B7653" w:rsidRDefault="002E02C7" w:rsidP="002800FF">
      <w:pPr>
        <w:pStyle w:val="Nessunaspaziatura"/>
        <w:spacing w:line="360" w:lineRule="auto"/>
        <w:ind w:firstLine="0"/>
        <w:jc w:val="both"/>
        <w:rPr>
          <w:rFonts w:ascii="Cambria" w:hAnsi="Cambria"/>
          <w:sz w:val="24"/>
          <w:szCs w:val="24"/>
          <w:lang w:val="en-GB"/>
        </w:rPr>
      </w:pPr>
      <w:r w:rsidRPr="001B7653">
        <w:rPr>
          <w:rFonts w:ascii="Cambria" w:hAnsi="Cambria"/>
          <w:sz w:val="24"/>
          <w:szCs w:val="24"/>
          <w:lang w:val="en-GB"/>
        </w:rPr>
        <w:t>BAFFELLI, Erica, READER</w:t>
      </w:r>
      <w:r w:rsidR="00834404" w:rsidRPr="001B7653">
        <w:rPr>
          <w:rFonts w:ascii="Cambria" w:hAnsi="Cambria" w:hint="eastAsia"/>
          <w:sz w:val="24"/>
          <w:szCs w:val="24"/>
          <w:lang w:val="en-GB"/>
        </w:rPr>
        <w:t>,</w:t>
      </w:r>
      <w:r w:rsidRPr="001B7653">
        <w:rPr>
          <w:rFonts w:ascii="Cambria" w:hAnsi="Cambria"/>
          <w:sz w:val="24"/>
          <w:szCs w:val="24"/>
          <w:lang w:val="en-GB"/>
        </w:rPr>
        <w:t xml:space="preserve"> Ian, </w:t>
      </w:r>
      <w:proofErr w:type="gramStart"/>
      <w:r w:rsidRPr="001B7653">
        <w:rPr>
          <w:rFonts w:ascii="Cambria" w:hAnsi="Cambria"/>
          <w:i/>
          <w:sz w:val="24"/>
          <w:szCs w:val="24"/>
          <w:lang w:val="en-GB"/>
        </w:rPr>
        <w:t>Dynamism</w:t>
      </w:r>
      <w:proofErr w:type="gramEnd"/>
      <w:r w:rsidRPr="001B7653">
        <w:rPr>
          <w:rFonts w:ascii="Cambria" w:hAnsi="Cambria"/>
          <w:i/>
          <w:sz w:val="24"/>
          <w:szCs w:val="24"/>
          <w:lang w:val="en-GB"/>
        </w:rPr>
        <w:t xml:space="preserve"> and the Ageing of a Japanese ‘New’ Religion: Transformations and the Founder</w:t>
      </w:r>
      <w:r w:rsidRPr="001B7653">
        <w:rPr>
          <w:rFonts w:ascii="Cambria" w:hAnsi="Cambria"/>
          <w:sz w:val="24"/>
          <w:szCs w:val="24"/>
          <w:lang w:val="en-GB"/>
        </w:rPr>
        <w:t xml:space="preserve">, London, Bloomsbury Academic, 2019. </w:t>
      </w:r>
    </w:p>
    <w:p w14:paraId="14A506C0" w14:textId="77777777" w:rsidR="00F3733A" w:rsidRPr="001B7653" w:rsidRDefault="00F3733A" w:rsidP="002800FF">
      <w:pPr>
        <w:pStyle w:val="Nessunaspaziatura"/>
        <w:spacing w:line="360" w:lineRule="auto"/>
        <w:ind w:firstLine="0"/>
        <w:jc w:val="both"/>
        <w:rPr>
          <w:rFonts w:ascii="Cambria" w:hAnsi="Cambria"/>
          <w:sz w:val="24"/>
          <w:szCs w:val="24"/>
          <w:lang w:val="en-GB"/>
        </w:rPr>
      </w:pPr>
    </w:p>
    <w:p w14:paraId="1A009E50" w14:textId="77777777" w:rsidR="00F3733A" w:rsidRPr="001B7653" w:rsidRDefault="00F3733A" w:rsidP="002800FF">
      <w:pPr>
        <w:pStyle w:val="Nessunaspaziatura"/>
        <w:spacing w:line="360" w:lineRule="auto"/>
        <w:ind w:firstLine="0"/>
        <w:jc w:val="both"/>
        <w:rPr>
          <w:rFonts w:ascii="Cambria" w:hAnsi="Cambria"/>
          <w:sz w:val="24"/>
          <w:szCs w:val="24"/>
          <w:lang w:val="en-GB"/>
        </w:rPr>
      </w:pPr>
      <w:r w:rsidRPr="001B7653">
        <w:rPr>
          <w:rFonts w:ascii="Cambria" w:hAnsi="Cambria"/>
          <w:sz w:val="24"/>
          <w:szCs w:val="24"/>
          <w:lang w:val="en-GB"/>
        </w:rPr>
        <w:t>BLACKER</w:t>
      </w:r>
      <w:r w:rsidR="00D42C07" w:rsidRPr="001B7653">
        <w:rPr>
          <w:rFonts w:ascii="Cambria" w:hAnsi="Cambria"/>
          <w:sz w:val="24"/>
          <w:szCs w:val="24"/>
          <w:lang w:val="en-GB"/>
        </w:rPr>
        <w:t>,</w:t>
      </w:r>
      <w:r w:rsidRPr="001B7653">
        <w:rPr>
          <w:rFonts w:ascii="Cambria" w:hAnsi="Cambria"/>
          <w:sz w:val="24"/>
          <w:szCs w:val="24"/>
          <w:lang w:val="en-GB"/>
        </w:rPr>
        <w:t xml:space="preserve"> Carmen, </w:t>
      </w:r>
      <w:r w:rsidR="00A34F0D" w:rsidRPr="001B7653">
        <w:rPr>
          <w:rFonts w:ascii="Cambria" w:hAnsi="Cambria"/>
          <w:sz w:val="24"/>
          <w:szCs w:val="24"/>
          <w:lang w:val="en-GB"/>
        </w:rPr>
        <w:t>“</w:t>
      </w:r>
      <w:r w:rsidRPr="001B7653">
        <w:rPr>
          <w:rFonts w:ascii="Cambria" w:hAnsi="Cambria"/>
          <w:sz w:val="24"/>
          <w:szCs w:val="24"/>
          <w:lang w:val="en-GB"/>
        </w:rPr>
        <w:t>Millenarian Aspects of the New Religions in Japan</w:t>
      </w:r>
      <w:r w:rsidR="00A34F0D" w:rsidRPr="001B7653">
        <w:rPr>
          <w:rFonts w:ascii="Cambria" w:hAnsi="Cambria"/>
          <w:sz w:val="24"/>
          <w:szCs w:val="24"/>
          <w:lang w:val="en-GB"/>
        </w:rPr>
        <w:t xml:space="preserve">”, in Donald H. Shively (a </w:t>
      </w:r>
      <w:proofErr w:type="spellStart"/>
      <w:r w:rsidR="00A34F0D" w:rsidRPr="001B7653">
        <w:rPr>
          <w:rFonts w:ascii="Cambria" w:hAnsi="Cambria"/>
          <w:sz w:val="24"/>
          <w:szCs w:val="24"/>
          <w:lang w:val="en-GB"/>
        </w:rPr>
        <w:t>cura</w:t>
      </w:r>
      <w:proofErr w:type="spellEnd"/>
      <w:r w:rsidR="00A34F0D" w:rsidRPr="001B7653">
        <w:rPr>
          <w:rFonts w:ascii="Cambria" w:hAnsi="Cambria"/>
          <w:sz w:val="24"/>
          <w:szCs w:val="24"/>
          <w:lang w:val="en-GB"/>
        </w:rPr>
        <w:t xml:space="preserve"> di), </w:t>
      </w:r>
      <w:r w:rsidR="00A34F0D" w:rsidRPr="001B7653">
        <w:rPr>
          <w:rFonts w:ascii="Cambria" w:hAnsi="Cambria"/>
          <w:i/>
          <w:sz w:val="24"/>
          <w:szCs w:val="24"/>
          <w:lang w:val="en-GB"/>
        </w:rPr>
        <w:t>Tradition and Modernization in Japanese Culture</w:t>
      </w:r>
      <w:r w:rsidR="00A34F0D" w:rsidRPr="001B7653">
        <w:rPr>
          <w:rFonts w:ascii="Cambria" w:hAnsi="Cambria"/>
          <w:sz w:val="24"/>
          <w:szCs w:val="24"/>
          <w:lang w:val="en-GB"/>
        </w:rPr>
        <w:t xml:space="preserve">, Princeton, Princeton University Press, 1971, pp. 563-600. </w:t>
      </w:r>
    </w:p>
    <w:p w14:paraId="24C61D22" w14:textId="77777777" w:rsidR="00EC2CE4" w:rsidRPr="001B7653" w:rsidRDefault="00EC2CE4" w:rsidP="002800FF">
      <w:pPr>
        <w:pStyle w:val="Nessunaspaziatura"/>
        <w:spacing w:line="360" w:lineRule="auto"/>
        <w:ind w:firstLine="0"/>
        <w:jc w:val="both"/>
        <w:rPr>
          <w:rFonts w:ascii="Cambria" w:hAnsi="Cambria"/>
          <w:sz w:val="24"/>
          <w:szCs w:val="24"/>
          <w:lang w:val="en-GB"/>
        </w:rPr>
      </w:pPr>
    </w:p>
    <w:p w14:paraId="5F58726C" w14:textId="77777777" w:rsidR="00460EB2" w:rsidRDefault="00460EB2" w:rsidP="002800FF">
      <w:pPr>
        <w:pStyle w:val="Nessunaspaziatura"/>
        <w:spacing w:line="360" w:lineRule="auto"/>
        <w:ind w:firstLine="0"/>
        <w:jc w:val="both"/>
        <w:rPr>
          <w:rFonts w:ascii="Cambria" w:hAnsi="Cambria"/>
          <w:sz w:val="24"/>
          <w:szCs w:val="24"/>
        </w:rPr>
      </w:pPr>
      <w:r>
        <w:rPr>
          <w:rFonts w:ascii="Cambria" w:hAnsi="Cambria"/>
          <w:sz w:val="24"/>
          <w:szCs w:val="24"/>
        </w:rPr>
        <w:t>FILORAMO, Giovanni</w:t>
      </w:r>
      <w:r w:rsidR="00A73987">
        <w:rPr>
          <w:rFonts w:ascii="Cambria" w:hAnsi="Cambria"/>
          <w:sz w:val="24"/>
          <w:szCs w:val="24"/>
        </w:rPr>
        <w:t>,</w:t>
      </w:r>
      <w:r>
        <w:rPr>
          <w:rFonts w:ascii="Cambria" w:hAnsi="Cambria"/>
          <w:sz w:val="24"/>
          <w:szCs w:val="24"/>
        </w:rPr>
        <w:t xml:space="preserve"> </w:t>
      </w:r>
      <w:r w:rsidRPr="00460EB2">
        <w:rPr>
          <w:rFonts w:ascii="Cambria" w:hAnsi="Cambria"/>
          <w:i/>
          <w:sz w:val="24"/>
          <w:szCs w:val="24"/>
        </w:rPr>
        <w:t>et al</w:t>
      </w:r>
      <w:r>
        <w:rPr>
          <w:rFonts w:ascii="Cambria" w:hAnsi="Cambria"/>
          <w:sz w:val="24"/>
          <w:szCs w:val="24"/>
        </w:rPr>
        <w:t xml:space="preserve">., </w:t>
      </w:r>
      <w:r w:rsidRPr="00460EB2">
        <w:rPr>
          <w:rFonts w:ascii="Cambria" w:hAnsi="Cambria"/>
          <w:i/>
          <w:sz w:val="24"/>
          <w:szCs w:val="24"/>
        </w:rPr>
        <w:t>Manuale di storia delle religioni</w:t>
      </w:r>
      <w:r>
        <w:rPr>
          <w:rFonts w:ascii="Cambria" w:hAnsi="Cambria"/>
          <w:sz w:val="24"/>
          <w:szCs w:val="24"/>
        </w:rPr>
        <w:t xml:space="preserve">, Bari, Laterza, 2017. </w:t>
      </w:r>
    </w:p>
    <w:p w14:paraId="5F2A879A" w14:textId="77777777" w:rsidR="00460EB2" w:rsidRDefault="00460EB2" w:rsidP="002800FF">
      <w:pPr>
        <w:pStyle w:val="Nessunaspaziatura"/>
        <w:spacing w:line="360" w:lineRule="auto"/>
        <w:ind w:firstLine="0"/>
        <w:jc w:val="both"/>
        <w:rPr>
          <w:rFonts w:ascii="Cambria" w:hAnsi="Cambria"/>
          <w:sz w:val="24"/>
          <w:szCs w:val="24"/>
        </w:rPr>
      </w:pPr>
    </w:p>
    <w:p w14:paraId="7DA10E23" w14:textId="77777777" w:rsidR="00F3733A" w:rsidRPr="001B7653" w:rsidRDefault="00F3733A" w:rsidP="002800FF">
      <w:pPr>
        <w:pStyle w:val="Nessunaspaziatura"/>
        <w:spacing w:line="360" w:lineRule="auto"/>
        <w:ind w:firstLine="0"/>
        <w:jc w:val="both"/>
        <w:rPr>
          <w:rFonts w:ascii="Cambria" w:hAnsi="Cambria"/>
          <w:sz w:val="24"/>
          <w:szCs w:val="24"/>
          <w:lang w:val="en-GB"/>
        </w:rPr>
      </w:pPr>
      <w:r w:rsidRPr="001B7653">
        <w:rPr>
          <w:rFonts w:ascii="Cambria" w:hAnsi="Cambria"/>
          <w:sz w:val="24"/>
          <w:szCs w:val="24"/>
          <w:lang w:val="en-GB"/>
        </w:rPr>
        <w:lastRenderedPageBreak/>
        <w:t>FUKUI</w:t>
      </w:r>
      <w:r w:rsidR="00D42C07" w:rsidRPr="001B7653">
        <w:rPr>
          <w:rFonts w:ascii="Cambria" w:hAnsi="Cambria"/>
          <w:sz w:val="24"/>
          <w:szCs w:val="24"/>
          <w:lang w:val="en-GB"/>
        </w:rPr>
        <w:t>,</w:t>
      </w:r>
      <w:r w:rsidRPr="001B7653">
        <w:rPr>
          <w:rFonts w:ascii="Cambria" w:hAnsi="Cambria"/>
          <w:sz w:val="24"/>
          <w:szCs w:val="24"/>
          <w:lang w:val="en-GB"/>
        </w:rPr>
        <w:t xml:space="preserve"> Masaki, </w:t>
      </w:r>
      <w:r w:rsidRPr="001B7653">
        <w:rPr>
          <w:rFonts w:ascii="Cambria" w:hAnsi="Cambria"/>
          <w:i/>
          <w:sz w:val="24"/>
          <w:szCs w:val="24"/>
          <w:lang w:val="en-GB"/>
        </w:rPr>
        <w:t>A study of a Japanese New Religion with Special Reference to its Ideas of the Millennium: The case of Kofuku-no-Kagaku, The Institute for Research in Human Happiness</w:t>
      </w:r>
      <w:r w:rsidR="002208A7" w:rsidRPr="001B7653">
        <w:rPr>
          <w:rFonts w:ascii="Cambria" w:hAnsi="Cambria"/>
          <w:sz w:val="24"/>
          <w:szCs w:val="24"/>
          <w:lang w:val="en-GB"/>
        </w:rPr>
        <w:t xml:space="preserve">, </w:t>
      </w:r>
      <w:proofErr w:type="spellStart"/>
      <w:r w:rsidR="007B1CB3" w:rsidRPr="001B7653">
        <w:rPr>
          <w:rFonts w:ascii="Cambria" w:hAnsi="Cambria"/>
          <w:sz w:val="24"/>
          <w:szCs w:val="24"/>
          <w:lang w:val="en-GB"/>
        </w:rPr>
        <w:t>tesi</w:t>
      </w:r>
      <w:proofErr w:type="spellEnd"/>
      <w:r w:rsidR="007B1CB3" w:rsidRPr="001B7653">
        <w:rPr>
          <w:rFonts w:ascii="Cambria" w:hAnsi="Cambria"/>
          <w:sz w:val="24"/>
          <w:szCs w:val="24"/>
          <w:lang w:val="en-GB"/>
        </w:rPr>
        <w:t xml:space="preserve"> di </w:t>
      </w:r>
      <w:proofErr w:type="spellStart"/>
      <w:r w:rsidR="007B1CB3" w:rsidRPr="001B7653">
        <w:rPr>
          <w:rFonts w:ascii="Cambria" w:hAnsi="Cambria"/>
          <w:sz w:val="24"/>
          <w:szCs w:val="24"/>
          <w:lang w:val="en-GB"/>
        </w:rPr>
        <w:t>dottorato</w:t>
      </w:r>
      <w:proofErr w:type="spellEnd"/>
      <w:r w:rsidR="007B1CB3" w:rsidRPr="001B7653">
        <w:rPr>
          <w:rFonts w:ascii="Cambria" w:hAnsi="Cambria"/>
          <w:sz w:val="24"/>
          <w:szCs w:val="24"/>
          <w:lang w:val="en-GB"/>
        </w:rPr>
        <w:t>, King’s College</w:t>
      </w:r>
      <w:r w:rsidR="002208A7" w:rsidRPr="001B7653">
        <w:rPr>
          <w:rFonts w:ascii="Cambria" w:hAnsi="Cambria"/>
          <w:sz w:val="24"/>
          <w:szCs w:val="24"/>
          <w:lang w:val="en-GB"/>
        </w:rPr>
        <w:t xml:space="preserve">, </w:t>
      </w:r>
      <w:r w:rsidR="007B1CB3" w:rsidRPr="001B7653">
        <w:rPr>
          <w:rFonts w:ascii="Cambria" w:hAnsi="Cambria"/>
          <w:sz w:val="24"/>
          <w:szCs w:val="24"/>
          <w:lang w:val="en-GB"/>
        </w:rPr>
        <w:t xml:space="preserve">University of London, </w:t>
      </w:r>
      <w:r w:rsidR="002208A7" w:rsidRPr="001B7653">
        <w:rPr>
          <w:rFonts w:ascii="Cambria" w:hAnsi="Cambria"/>
          <w:sz w:val="24"/>
          <w:szCs w:val="24"/>
          <w:lang w:val="en-GB"/>
        </w:rPr>
        <w:t>2004.</w:t>
      </w:r>
    </w:p>
    <w:p w14:paraId="26A843D6" w14:textId="77777777" w:rsidR="00F3733A" w:rsidRPr="001B7653" w:rsidRDefault="00F3733A" w:rsidP="002800FF">
      <w:pPr>
        <w:pStyle w:val="Nessunaspaziatura"/>
        <w:spacing w:line="360" w:lineRule="auto"/>
        <w:ind w:firstLine="0"/>
        <w:jc w:val="both"/>
        <w:rPr>
          <w:rFonts w:ascii="Cambria" w:hAnsi="Cambria"/>
          <w:sz w:val="24"/>
          <w:szCs w:val="24"/>
          <w:lang w:val="en-GB"/>
        </w:rPr>
      </w:pPr>
    </w:p>
    <w:p w14:paraId="203F2A9B" w14:textId="77777777" w:rsidR="00AC6F29" w:rsidRPr="001B7653" w:rsidRDefault="00AC6F29" w:rsidP="002800FF">
      <w:pPr>
        <w:pStyle w:val="Nessunaspaziatura"/>
        <w:spacing w:line="360" w:lineRule="auto"/>
        <w:ind w:firstLine="0"/>
        <w:jc w:val="both"/>
        <w:rPr>
          <w:rFonts w:ascii="Cambria" w:hAnsi="Cambria"/>
          <w:sz w:val="24"/>
          <w:szCs w:val="24"/>
          <w:lang w:val="en-GB"/>
        </w:rPr>
      </w:pPr>
      <w:r w:rsidRPr="001B7653">
        <w:rPr>
          <w:rFonts w:ascii="Cambria" w:hAnsi="Cambria"/>
          <w:sz w:val="24"/>
          <w:szCs w:val="24"/>
          <w:lang w:val="en-GB"/>
        </w:rPr>
        <w:t>KITAGAWA</w:t>
      </w:r>
      <w:r w:rsidR="00D42C07" w:rsidRPr="001B7653">
        <w:rPr>
          <w:rFonts w:ascii="Cambria" w:hAnsi="Cambria"/>
          <w:sz w:val="24"/>
          <w:szCs w:val="24"/>
          <w:lang w:val="en-GB"/>
        </w:rPr>
        <w:t>,</w:t>
      </w:r>
      <w:r w:rsidRPr="001B7653">
        <w:rPr>
          <w:rFonts w:ascii="Cambria" w:hAnsi="Cambria"/>
          <w:sz w:val="24"/>
          <w:szCs w:val="24"/>
          <w:lang w:val="en-GB"/>
        </w:rPr>
        <w:t xml:space="preserve"> Joseph M., </w:t>
      </w:r>
      <w:r w:rsidR="00A34F0D" w:rsidRPr="001B7653">
        <w:rPr>
          <w:rFonts w:ascii="Cambria" w:hAnsi="Cambria"/>
          <w:sz w:val="24"/>
          <w:szCs w:val="24"/>
          <w:lang w:val="en-GB"/>
        </w:rPr>
        <w:t xml:space="preserve">“The Career of </w:t>
      </w:r>
      <w:proofErr w:type="spellStart"/>
      <w:r w:rsidR="00A34F0D" w:rsidRPr="001B7653">
        <w:rPr>
          <w:rFonts w:ascii="Cambria" w:hAnsi="Cambria"/>
          <w:sz w:val="24"/>
          <w:szCs w:val="24"/>
          <w:lang w:val="en-GB"/>
        </w:rPr>
        <w:t>Maitreya</w:t>
      </w:r>
      <w:proofErr w:type="spellEnd"/>
      <w:r w:rsidR="00A34F0D" w:rsidRPr="001B7653">
        <w:rPr>
          <w:rFonts w:ascii="Cambria" w:hAnsi="Cambria"/>
          <w:sz w:val="24"/>
          <w:szCs w:val="24"/>
          <w:lang w:val="en-GB"/>
        </w:rPr>
        <w:t xml:space="preserve">, with Special Reference to Japan”, </w:t>
      </w:r>
      <w:r w:rsidR="00A34F0D" w:rsidRPr="001B7653">
        <w:rPr>
          <w:rFonts w:ascii="Cambria" w:hAnsi="Cambria"/>
          <w:i/>
          <w:sz w:val="24"/>
          <w:szCs w:val="24"/>
          <w:lang w:val="en-GB"/>
        </w:rPr>
        <w:t>History of Religions,</w:t>
      </w:r>
      <w:r w:rsidR="00A34F0D" w:rsidRPr="001B7653">
        <w:rPr>
          <w:rFonts w:ascii="Cambria" w:hAnsi="Cambria"/>
          <w:sz w:val="24"/>
          <w:szCs w:val="24"/>
          <w:lang w:val="en-GB"/>
        </w:rPr>
        <w:t xml:space="preserve"> 21, 2, 1981, pp. 107-125. </w:t>
      </w:r>
    </w:p>
    <w:p w14:paraId="32524930" w14:textId="77777777" w:rsidR="00AC6F29" w:rsidRPr="001B7653" w:rsidRDefault="00AC6F29" w:rsidP="002800FF">
      <w:pPr>
        <w:pStyle w:val="Nessunaspaziatura"/>
        <w:spacing w:line="360" w:lineRule="auto"/>
        <w:ind w:firstLine="0"/>
        <w:jc w:val="both"/>
        <w:rPr>
          <w:rFonts w:ascii="Cambria" w:hAnsi="Cambria"/>
          <w:sz w:val="24"/>
          <w:szCs w:val="24"/>
          <w:lang w:val="en-GB"/>
        </w:rPr>
      </w:pPr>
    </w:p>
    <w:p w14:paraId="19CE77DA" w14:textId="77777777" w:rsidR="002A51DD" w:rsidRPr="001B7653" w:rsidRDefault="002A51DD" w:rsidP="002800FF">
      <w:pPr>
        <w:pStyle w:val="Nessunaspaziatura"/>
        <w:spacing w:line="360" w:lineRule="auto"/>
        <w:ind w:firstLine="0"/>
        <w:jc w:val="both"/>
        <w:rPr>
          <w:rFonts w:ascii="Cambria" w:hAnsi="Cambria"/>
          <w:sz w:val="24"/>
          <w:szCs w:val="24"/>
          <w:lang w:val="en-GB"/>
        </w:rPr>
      </w:pPr>
      <w:r w:rsidRPr="001B7653">
        <w:rPr>
          <w:rFonts w:ascii="Cambria" w:hAnsi="Cambria"/>
          <w:sz w:val="24"/>
          <w:szCs w:val="24"/>
          <w:lang w:val="en-GB"/>
        </w:rPr>
        <w:t>LAZICH</w:t>
      </w:r>
      <w:r w:rsidR="00D42C07" w:rsidRPr="001B7653">
        <w:rPr>
          <w:rFonts w:ascii="Cambria" w:hAnsi="Cambria"/>
          <w:sz w:val="24"/>
          <w:szCs w:val="24"/>
          <w:lang w:val="en-GB"/>
        </w:rPr>
        <w:t xml:space="preserve">, Michael C., </w:t>
      </w:r>
      <w:r w:rsidR="002B49B9" w:rsidRPr="001B7653">
        <w:rPr>
          <w:rFonts w:ascii="Cambria" w:hAnsi="Cambria"/>
          <w:sz w:val="24"/>
          <w:szCs w:val="24"/>
          <w:lang w:val="en-GB"/>
        </w:rPr>
        <w:t>“</w:t>
      </w:r>
      <w:r w:rsidR="00D42C07" w:rsidRPr="001B7653">
        <w:rPr>
          <w:rFonts w:ascii="Cambria" w:hAnsi="Cambria"/>
          <w:sz w:val="24"/>
          <w:szCs w:val="24"/>
          <w:lang w:val="en-GB"/>
        </w:rPr>
        <w:t>Asia</w:t>
      </w:r>
      <w:r w:rsidR="002B49B9" w:rsidRPr="001B7653">
        <w:rPr>
          <w:rFonts w:ascii="Cambria" w:hAnsi="Cambria"/>
          <w:sz w:val="24"/>
          <w:szCs w:val="24"/>
          <w:lang w:val="en-GB"/>
        </w:rPr>
        <w:t>”</w:t>
      </w:r>
      <w:r w:rsidR="00D42C07" w:rsidRPr="001B7653">
        <w:rPr>
          <w:rFonts w:ascii="Cambria" w:hAnsi="Cambria"/>
          <w:sz w:val="24"/>
          <w:szCs w:val="24"/>
          <w:lang w:val="en-GB"/>
        </w:rPr>
        <w:t>, in</w:t>
      </w:r>
      <w:r w:rsidR="002B49B9" w:rsidRPr="001B7653">
        <w:rPr>
          <w:rFonts w:ascii="Cambria" w:hAnsi="Cambria"/>
          <w:sz w:val="24"/>
          <w:szCs w:val="24"/>
          <w:lang w:val="en-GB"/>
        </w:rPr>
        <w:t xml:space="preserve"> Richard </w:t>
      </w:r>
      <w:proofErr w:type="spellStart"/>
      <w:r w:rsidR="002B49B9" w:rsidRPr="001B7653">
        <w:rPr>
          <w:rFonts w:ascii="Cambria" w:hAnsi="Cambria"/>
          <w:sz w:val="24"/>
          <w:szCs w:val="24"/>
          <w:lang w:val="en-GB"/>
        </w:rPr>
        <w:t>Landes</w:t>
      </w:r>
      <w:proofErr w:type="spellEnd"/>
      <w:r w:rsidR="002B49B9" w:rsidRPr="001B7653">
        <w:rPr>
          <w:rFonts w:ascii="Cambria" w:hAnsi="Cambria"/>
          <w:sz w:val="24"/>
          <w:szCs w:val="24"/>
          <w:lang w:val="en-GB"/>
        </w:rPr>
        <w:t xml:space="preserve"> (a </w:t>
      </w:r>
      <w:proofErr w:type="spellStart"/>
      <w:r w:rsidR="002B49B9" w:rsidRPr="001B7653">
        <w:rPr>
          <w:rFonts w:ascii="Cambria" w:hAnsi="Cambria"/>
          <w:sz w:val="24"/>
          <w:szCs w:val="24"/>
          <w:lang w:val="en-GB"/>
        </w:rPr>
        <w:t>cura</w:t>
      </w:r>
      <w:proofErr w:type="spellEnd"/>
      <w:r w:rsidR="002B49B9" w:rsidRPr="001B7653">
        <w:rPr>
          <w:rFonts w:ascii="Cambria" w:hAnsi="Cambria"/>
          <w:sz w:val="24"/>
          <w:szCs w:val="24"/>
          <w:lang w:val="en-GB"/>
        </w:rPr>
        <w:t xml:space="preserve"> di),</w:t>
      </w:r>
      <w:r w:rsidR="00D42C07" w:rsidRPr="001B7653">
        <w:rPr>
          <w:rFonts w:ascii="Cambria" w:hAnsi="Cambria"/>
          <w:sz w:val="24"/>
          <w:szCs w:val="24"/>
          <w:lang w:val="en-GB"/>
        </w:rPr>
        <w:t xml:space="preserve"> </w:t>
      </w:r>
      <w:proofErr w:type="spellStart"/>
      <w:r w:rsidR="00D42C07" w:rsidRPr="001B7653">
        <w:rPr>
          <w:rFonts w:ascii="Cambria" w:hAnsi="Cambria"/>
          <w:i/>
          <w:sz w:val="24"/>
          <w:szCs w:val="24"/>
          <w:lang w:val="en-GB"/>
        </w:rPr>
        <w:t>Encyclopedia</w:t>
      </w:r>
      <w:proofErr w:type="spellEnd"/>
      <w:r w:rsidR="00D42C07" w:rsidRPr="001B7653">
        <w:rPr>
          <w:rFonts w:ascii="Cambria" w:hAnsi="Cambria"/>
          <w:i/>
          <w:sz w:val="24"/>
          <w:szCs w:val="24"/>
          <w:lang w:val="en-GB"/>
        </w:rPr>
        <w:t xml:space="preserve"> of Millennialism and Millennial Movements: Volume 1 of Religion and Society</w:t>
      </w:r>
      <w:r w:rsidR="00D42C07" w:rsidRPr="001B7653">
        <w:rPr>
          <w:rFonts w:ascii="Cambria" w:hAnsi="Cambria"/>
          <w:sz w:val="24"/>
          <w:szCs w:val="24"/>
          <w:lang w:val="en-GB"/>
        </w:rPr>
        <w:t xml:space="preserve">, Massachusetts, Berkshire, 2000, pp. 35-39.  </w:t>
      </w:r>
    </w:p>
    <w:p w14:paraId="20D8AFA1" w14:textId="77777777" w:rsidR="00AC6F29" w:rsidRPr="001B7653" w:rsidRDefault="00AC6F29" w:rsidP="002800FF">
      <w:pPr>
        <w:pStyle w:val="Nessunaspaziatura"/>
        <w:spacing w:line="360" w:lineRule="auto"/>
        <w:ind w:firstLine="0"/>
        <w:jc w:val="both"/>
        <w:rPr>
          <w:rFonts w:ascii="Cambria" w:hAnsi="Cambria"/>
          <w:sz w:val="24"/>
          <w:szCs w:val="24"/>
          <w:lang w:val="en-GB"/>
        </w:rPr>
      </w:pPr>
    </w:p>
    <w:p w14:paraId="33D66744" w14:textId="77777777" w:rsidR="00A34F0D" w:rsidRDefault="00A34F0D" w:rsidP="002800FF">
      <w:pPr>
        <w:pStyle w:val="Nessunaspaziatura"/>
        <w:spacing w:line="360" w:lineRule="auto"/>
        <w:ind w:firstLine="0"/>
        <w:jc w:val="both"/>
        <w:rPr>
          <w:rFonts w:ascii="Cambria" w:hAnsi="Cambria"/>
          <w:sz w:val="24"/>
          <w:szCs w:val="24"/>
        </w:rPr>
      </w:pPr>
      <w:r>
        <w:rPr>
          <w:rFonts w:ascii="Cambria" w:hAnsi="Cambria"/>
          <w:sz w:val="24"/>
          <w:szCs w:val="24"/>
        </w:rPr>
        <w:t>PELLICANI</w:t>
      </w:r>
      <w:r w:rsidR="00D42C07">
        <w:rPr>
          <w:rFonts w:ascii="Cambria" w:hAnsi="Cambria"/>
          <w:sz w:val="24"/>
          <w:szCs w:val="24"/>
        </w:rPr>
        <w:t xml:space="preserve">, Luciano, </w:t>
      </w:r>
      <w:r w:rsidR="002B49B9">
        <w:rPr>
          <w:rFonts w:ascii="Cambria" w:hAnsi="Cambria"/>
          <w:sz w:val="24"/>
          <w:szCs w:val="24"/>
        </w:rPr>
        <w:t>“</w:t>
      </w:r>
      <w:r w:rsidR="00D42C07" w:rsidRPr="002B49B9">
        <w:rPr>
          <w:rFonts w:ascii="Cambria" w:hAnsi="Cambria"/>
          <w:sz w:val="24"/>
          <w:szCs w:val="24"/>
        </w:rPr>
        <w:t>Millenarismo</w:t>
      </w:r>
      <w:r w:rsidR="002B49B9">
        <w:rPr>
          <w:rFonts w:ascii="Cambria" w:hAnsi="Cambria"/>
          <w:sz w:val="24"/>
          <w:szCs w:val="24"/>
        </w:rPr>
        <w:t>”</w:t>
      </w:r>
      <w:r w:rsidR="00D42C07">
        <w:rPr>
          <w:rFonts w:ascii="Cambria" w:hAnsi="Cambria"/>
          <w:sz w:val="24"/>
          <w:szCs w:val="24"/>
        </w:rPr>
        <w:t xml:space="preserve">, in </w:t>
      </w:r>
      <w:r w:rsidR="00D42C07" w:rsidRPr="00D42C07">
        <w:rPr>
          <w:rFonts w:ascii="Cambria" w:hAnsi="Cambria"/>
          <w:i/>
          <w:sz w:val="24"/>
          <w:szCs w:val="24"/>
        </w:rPr>
        <w:t>Enciclopedia delle scienze sociali online</w:t>
      </w:r>
      <w:r w:rsidR="00D42C07" w:rsidRPr="00D42C07">
        <w:rPr>
          <w:rFonts w:ascii="Cambria" w:hAnsi="Cambria"/>
          <w:sz w:val="24"/>
          <w:szCs w:val="24"/>
        </w:rPr>
        <w:t>, Treccani, 1996</w:t>
      </w:r>
      <w:r w:rsidR="002B49B9">
        <w:rPr>
          <w:rFonts w:ascii="Cambria" w:hAnsi="Cambria"/>
          <w:sz w:val="24"/>
          <w:szCs w:val="24"/>
        </w:rPr>
        <w:t xml:space="preserve">, </w:t>
      </w:r>
      <w:r w:rsidR="002B49B9" w:rsidRPr="002B49B9">
        <w:rPr>
          <w:rFonts w:ascii="Cambria" w:hAnsi="Cambria"/>
          <w:sz w:val="24"/>
          <w:szCs w:val="24"/>
        </w:rPr>
        <w:t>https://www.treccani.it/enciclopedia/millenarismo_%28Enciclopedia-delle-scienze-sociali%29/</w:t>
      </w:r>
      <w:r w:rsidR="00D42C07" w:rsidRPr="00D42C07">
        <w:rPr>
          <w:rFonts w:ascii="Cambria" w:hAnsi="Cambria"/>
          <w:sz w:val="24"/>
          <w:szCs w:val="24"/>
        </w:rPr>
        <w:t>.</w:t>
      </w:r>
      <w:r w:rsidR="002B49B9">
        <w:rPr>
          <w:rFonts w:ascii="Cambria" w:hAnsi="Cambria"/>
          <w:sz w:val="24"/>
          <w:szCs w:val="24"/>
        </w:rPr>
        <w:t xml:space="preserve"> </w:t>
      </w:r>
    </w:p>
    <w:p w14:paraId="434462E3" w14:textId="77777777" w:rsidR="00A34F0D" w:rsidRDefault="00A34F0D" w:rsidP="002800FF">
      <w:pPr>
        <w:pStyle w:val="Nessunaspaziatura"/>
        <w:spacing w:line="360" w:lineRule="auto"/>
        <w:ind w:firstLine="0"/>
        <w:jc w:val="both"/>
        <w:rPr>
          <w:rFonts w:ascii="Cambria" w:hAnsi="Cambria"/>
          <w:sz w:val="24"/>
          <w:szCs w:val="24"/>
        </w:rPr>
      </w:pPr>
    </w:p>
    <w:p w14:paraId="3192675F" w14:textId="77777777" w:rsidR="00AC6F29" w:rsidRDefault="00AC6F29" w:rsidP="002800FF">
      <w:pPr>
        <w:pStyle w:val="Nessunaspaziatura"/>
        <w:spacing w:line="360" w:lineRule="auto"/>
        <w:ind w:firstLine="0"/>
        <w:jc w:val="both"/>
        <w:rPr>
          <w:rFonts w:ascii="Cambria" w:hAnsi="Cambria"/>
          <w:sz w:val="24"/>
          <w:szCs w:val="24"/>
        </w:rPr>
      </w:pPr>
      <w:r>
        <w:rPr>
          <w:rFonts w:ascii="Cambria" w:hAnsi="Cambria"/>
          <w:sz w:val="24"/>
          <w:szCs w:val="24"/>
        </w:rPr>
        <w:t>RAVERI</w:t>
      </w:r>
      <w:r w:rsidR="00D42C07">
        <w:rPr>
          <w:rFonts w:ascii="Cambria" w:hAnsi="Cambria"/>
          <w:sz w:val="24"/>
          <w:szCs w:val="24"/>
        </w:rPr>
        <w:t>,</w:t>
      </w:r>
      <w:r>
        <w:rPr>
          <w:rFonts w:ascii="Cambria" w:hAnsi="Cambria"/>
          <w:sz w:val="24"/>
          <w:szCs w:val="24"/>
        </w:rPr>
        <w:t xml:space="preserve"> Massimo, </w:t>
      </w:r>
      <w:r w:rsidRPr="002A51DD">
        <w:rPr>
          <w:rFonts w:ascii="Cambria" w:hAnsi="Cambria"/>
          <w:i/>
          <w:sz w:val="24"/>
          <w:szCs w:val="24"/>
        </w:rPr>
        <w:t>Itinerari nel sacro. L’</w:t>
      </w:r>
      <w:r w:rsidR="002208A7" w:rsidRPr="002A51DD">
        <w:rPr>
          <w:rFonts w:ascii="Cambria" w:hAnsi="Cambria"/>
          <w:i/>
          <w:sz w:val="24"/>
          <w:szCs w:val="24"/>
        </w:rPr>
        <w:t>esperienza religiosa giapponese</w:t>
      </w:r>
      <w:r w:rsidR="002B49B9">
        <w:rPr>
          <w:rFonts w:ascii="Cambria" w:hAnsi="Cambria"/>
          <w:sz w:val="24"/>
          <w:szCs w:val="24"/>
        </w:rPr>
        <w:t xml:space="preserve">, Venezia, </w:t>
      </w:r>
      <w:proofErr w:type="spellStart"/>
      <w:r w:rsidR="002A51DD">
        <w:rPr>
          <w:rFonts w:ascii="Cambria" w:hAnsi="Cambria"/>
          <w:sz w:val="24"/>
          <w:szCs w:val="24"/>
        </w:rPr>
        <w:t>Cafoscarina</w:t>
      </w:r>
      <w:proofErr w:type="spellEnd"/>
      <w:r w:rsidR="002A51DD">
        <w:rPr>
          <w:rFonts w:ascii="Cambria" w:hAnsi="Cambria"/>
          <w:sz w:val="24"/>
          <w:szCs w:val="24"/>
        </w:rPr>
        <w:t>, 2006</w:t>
      </w:r>
      <w:r w:rsidR="002208A7" w:rsidRPr="002208A7">
        <w:rPr>
          <w:rFonts w:ascii="Cambria" w:hAnsi="Cambria"/>
          <w:sz w:val="24"/>
          <w:szCs w:val="24"/>
        </w:rPr>
        <w:t>.</w:t>
      </w:r>
    </w:p>
    <w:p w14:paraId="5894773C" w14:textId="77777777" w:rsidR="00AC6F29" w:rsidRDefault="00AC6F29" w:rsidP="002800FF">
      <w:pPr>
        <w:pStyle w:val="Nessunaspaziatura"/>
        <w:spacing w:line="360" w:lineRule="auto"/>
        <w:ind w:firstLine="0"/>
        <w:jc w:val="both"/>
        <w:rPr>
          <w:rFonts w:ascii="Cambria" w:hAnsi="Cambria"/>
          <w:sz w:val="24"/>
          <w:szCs w:val="24"/>
        </w:rPr>
      </w:pPr>
    </w:p>
    <w:p w14:paraId="52AF1CD3" w14:textId="77777777" w:rsidR="002A51DD" w:rsidRPr="001B7653" w:rsidRDefault="002A51DD" w:rsidP="002800FF">
      <w:pPr>
        <w:pStyle w:val="Nessunaspaziatura"/>
        <w:spacing w:line="360" w:lineRule="auto"/>
        <w:ind w:firstLine="0"/>
        <w:jc w:val="both"/>
        <w:rPr>
          <w:rFonts w:ascii="Cambria" w:hAnsi="Cambria"/>
          <w:sz w:val="24"/>
          <w:szCs w:val="24"/>
          <w:lang w:val="en-GB"/>
        </w:rPr>
      </w:pPr>
      <w:r w:rsidRPr="001B7653">
        <w:rPr>
          <w:rFonts w:ascii="Cambria" w:hAnsi="Cambria"/>
          <w:sz w:val="24"/>
          <w:szCs w:val="24"/>
          <w:lang w:val="en-GB"/>
        </w:rPr>
        <w:t>READER</w:t>
      </w:r>
      <w:r w:rsidR="00D42C07" w:rsidRPr="001B7653">
        <w:rPr>
          <w:rFonts w:ascii="Cambria" w:hAnsi="Cambria"/>
          <w:sz w:val="24"/>
          <w:szCs w:val="24"/>
          <w:lang w:val="en-GB"/>
        </w:rPr>
        <w:t xml:space="preserve">, Ian, </w:t>
      </w:r>
      <w:r w:rsidR="002B49B9" w:rsidRPr="001B7653">
        <w:rPr>
          <w:rFonts w:ascii="Cambria" w:hAnsi="Cambria"/>
          <w:sz w:val="24"/>
          <w:szCs w:val="24"/>
          <w:lang w:val="en-GB"/>
        </w:rPr>
        <w:t>“</w:t>
      </w:r>
      <w:r w:rsidR="00D42C07" w:rsidRPr="001B7653">
        <w:rPr>
          <w:rFonts w:ascii="Cambria" w:hAnsi="Cambria"/>
          <w:sz w:val="24"/>
          <w:szCs w:val="24"/>
          <w:lang w:val="en-GB"/>
        </w:rPr>
        <w:t>Japan</w:t>
      </w:r>
      <w:r w:rsidR="002B49B9" w:rsidRPr="001B7653">
        <w:rPr>
          <w:rFonts w:ascii="Cambria" w:hAnsi="Cambria"/>
          <w:sz w:val="24"/>
          <w:szCs w:val="24"/>
          <w:lang w:val="en-GB"/>
        </w:rPr>
        <w:t>”</w:t>
      </w:r>
      <w:r w:rsidR="00D42C07" w:rsidRPr="001B7653">
        <w:rPr>
          <w:rFonts w:ascii="Cambria" w:hAnsi="Cambria"/>
          <w:sz w:val="24"/>
          <w:szCs w:val="24"/>
          <w:lang w:val="en-GB"/>
        </w:rPr>
        <w:t xml:space="preserve">, </w:t>
      </w:r>
      <w:r w:rsidR="002B49B9" w:rsidRPr="001B7653">
        <w:rPr>
          <w:rFonts w:ascii="Cambria" w:hAnsi="Cambria"/>
          <w:sz w:val="24"/>
          <w:szCs w:val="24"/>
          <w:lang w:val="en-GB"/>
        </w:rPr>
        <w:t xml:space="preserve">in Richard </w:t>
      </w:r>
      <w:proofErr w:type="spellStart"/>
      <w:r w:rsidR="002B49B9" w:rsidRPr="001B7653">
        <w:rPr>
          <w:rFonts w:ascii="Cambria" w:hAnsi="Cambria"/>
          <w:sz w:val="24"/>
          <w:szCs w:val="24"/>
          <w:lang w:val="en-GB"/>
        </w:rPr>
        <w:t>Landes</w:t>
      </w:r>
      <w:proofErr w:type="spellEnd"/>
      <w:r w:rsidR="002B49B9" w:rsidRPr="001B7653">
        <w:rPr>
          <w:rFonts w:ascii="Cambria" w:hAnsi="Cambria"/>
          <w:sz w:val="24"/>
          <w:szCs w:val="24"/>
          <w:lang w:val="en-GB"/>
        </w:rPr>
        <w:t xml:space="preserve"> (a </w:t>
      </w:r>
      <w:proofErr w:type="spellStart"/>
      <w:r w:rsidR="002B49B9" w:rsidRPr="001B7653">
        <w:rPr>
          <w:rFonts w:ascii="Cambria" w:hAnsi="Cambria"/>
          <w:sz w:val="24"/>
          <w:szCs w:val="24"/>
          <w:lang w:val="en-GB"/>
        </w:rPr>
        <w:t>cura</w:t>
      </w:r>
      <w:proofErr w:type="spellEnd"/>
      <w:r w:rsidR="002B49B9" w:rsidRPr="001B7653">
        <w:rPr>
          <w:rFonts w:ascii="Cambria" w:hAnsi="Cambria"/>
          <w:sz w:val="24"/>
          <w:szCs w:val="24"/>
          <w:lang w:val="en-GB"/>
        </w:rPr>
        <w:t xml:space="preserve"> di), </w:t>
      </w:r>
      <w:proofErr w:type="spellStart"/>
      <w:r w:rsidR="00D42C07" w:rsidRPr="001B7653">
        <w:rPr>
          <w:rFonts w:ascii="Cambria" w:hAnsi="Cambria"/>
          <w:i/>
          <w:sz w:val="24"/>
          <w:szCs w:val="24"/>
          <w:lang w:val="en-GB"/>
        </w:rPr>
        <w:t>Encyclopedia</w:t>
      </w:r>
      <w:proofErr w:type="spellEnd"/>
      <w:r w:rsidR="00D42C07" w:rsidRPr="001B7653">
        <w:rPr>
          <w:rFonts w:ascii="Cambria" w:hAnsi="Cambria"/>
          <w:i/>
          <w:sz w:val="24"/>
          <w:szCs w:val="24"/>
          <w:lang w:val="en-GB"/>
        </w:rPr>
        <w:t xml:space="preserve"> of Millennialism and Millennial Movements: Volume 1 of Religion and Society</w:t>
      </w:r>
      <w:r w:rsidR="00D42C07" w:rsidRPr="001B7653">
        <w:rPr>
          <w:rFonts w:ascii="Cambria" w:hAnsi="Cambria"/>
          <w:sz w:val="24"/>
          <w:szCs w:val="24"/>
          <w:lang w:val="en-GB"/>
        </w:rPr>
        <w:t xml:space="preserve">, Massachusetts, Berkshire, 2000, pp. 198-202. </w:t>
      </w:r>
    </w:p>
    <w:p w14:paraId="22F1B74D" w14:textId="77777777" w:rsidR="002A51DD" w:rsidRPr="001B7653" w:rsidRDefault="002A51DD" w:rsidP="002800FF">
      <w:pPr>
        <w:pStyle w:val="Nessunaspaziatura"/>
        <w:spacing w:line="360" w:lineRule="auto"/>
        <w:ind w:firstLine="0"/>
        <w:jc w:val="both"/>
        <w:rPr>
          <w:rFonts w:ascii="Cambria" w:hAnsi="Cambria"/>
          <w:sz w:val="24"/>
          <w:szCs w:val="24"/>
          <w:lang w:val="en-GB"/>
        </w:rPr>
      </w:pPr>
    </w:p>
    <w:p w14:paraId="2E11C6FC" w14:textId="77777777" w:rsidR="00BD27BF" w:rsidRPr="001B7653" w:rsidRDefault="00BD27BF" w:rsidP="002800FF">
      <w:pPr>
        <w:pStyle w:val="Nessunaspaziatura"/>
        <w:spacing w:line="360" w:lineRule="auto"/>
        <w:ind w:firstLine="0"/>
        <w:jc w:val="both"/>
        <w:rPr>
          <w:rFonts w:ascii="Cambria" w:hAnsi="Cambria"/>
          <w:sz w:val="24"/>
          <w:szCs w:val="24"/>
          <w:lang w:val="en-GB"/>
        </w:rPr>
      </w:pPr>
      <w:r w:rsidRPr="001B7653">
        <w:rPr>
          <w:rFonts w:ascii="Cambria" w:hAnsi="Cambria"/>
          <w:sz w:val="24"/>
          <w:szCs w:val="24"/>
          <w:lang w:val="en-GB"/>
        </w:rPr>
        <w:t>RYUJI</w:t>
      </w:r>
      <w:r w:rsidR="00D42C07" w:rsidRPr="001B7653">
        <w:rPr>
          <w:rFonts w:ascii="Cambria" w:hAnsi="Cambria"/>
          <w:sz w:val="24"/>
          <w:szCs w:val="24"/>
          <w:lang w:val="en-GB"/>
        </w:rPr>
        <w:t>,</w:t>
      </w:r>
      <w:r w:rsidRPr="001B7653">
        <w:rPr>
          <w:rFonts w:ascii="Cambria" w:hAnsi="Cambria"/>
          <w:sz w:val="24"/>
          <w:szCs w:val="24"/>
          <w:lang w:val="en-GB"/>
        </w:rPr>
        <w:t xml:space="preserve"> Fujimoto, </w:t>
      </w:r>
      <w:r w:rsidR="002A51DD" w:rsidRPr="001B7653">
        <w:rPr>
          <w:rFonts w:ascii="Cambria" w:hAnsi="Cambria"/>
          <w:sz w:val="24"/>
          <w:szCs w:val="24"/>
          <w:lang w:val="en-GB"/>
        </w:rPr>
        <w:t xml:space="preserve">"Political Thought and Religion in </w:t>
      </w:r>
      <w:proofErr w:type="spellStart"/>
      <w:r w:rsidR="002A51DD" w:rsidRPr="001B7653">
        <w:rPr>
          <w:rFonts w:ascii="Cambria" w:hAnsi="Cambria"/>
          <w:sz w:val="24"/>
          <w:szCs w:val="24"/>
          <w:lang w:val="en-GB"/>
        </w:rPr>
        <w:t>Postwar</w:t>
      </w:r>
      <w:proofErr w:type="spellEnd"/>
      <w:r w:rsidR="002A51DD" w:rsidRPr="001B7653">
        <w:rPr>
          <w:rFonts w:ascii="Cambria" w:hAnsi="Cambria"/>
          <w:sz w:val="24"/>
          <w:szCs w:val="24"/>
          <w:lang w:val="en-GB"/>
        </w:rPr>
        <w:t xml:space="preserve"> Japan: Focusing on Changes in the Early 1970s", </w:t>
      </w:r>
      <w:r w:rsidR="002A51DD" w:rsidRPr="001B7653">
        <w:rPr>
          <w:rFonts w:ascii="Cambria" w:hAnsi="Cambria"/>
          <w:i/>
          <w:sz w:val="24"/>
          <w:szCs w:val="24"/>
          <w:lang w:val="en-GB"/>
        </w:rPr>
        <w:t>Politics and Religion Journal</w:t>
      </w:r>
      <w:r w:rsidR="002A51DD" w:rsidRPr="001B7653">
        <w:rPr>
          <w:rFonts w:ascii="Cambria" w:hAnsi="Cambria"/>
          <w:sz w:val="24"/>
          <w:szCs w:val="24"/>
          <w:lang w:val="en-GB"/>
        </w:rPr>
        <w:t xml:space="preserve">, 4, 1, 2010, pp. 24-40. </w:t>
      </w:r>
    </w:p>
    <w:p w14:paraId="7B0B8C5B" w14:textId="77777777" w:rsidR="00BD27BF" w:rsidRPr="001B7653" w:rsidRDefault="00BD27BF" w:rsidP="002800FF">
      <w:pPr>
        <w:pStyle w:val="Nessunaspaziatura"/>
        <w:spacing w:line="360" w:lineRule="auto"/>
        <w:ind w:firstLine="0"/>
        <w:jc w:val="both"/>
        <w:rPr>
          <w:rFonts w:ascii="Cambria" w:hAnsi="Cambria"/>
          <w:sz w:val="24"/>
          <w:szCs w:val="24"/>
          <w:lang w:val="en-GB"/>
        </w:rPr>
      </w:pPr>
    </w:p>
    <w:p w14:paraId="051484F6" w14:textId="77777777" w:rsidR="00F3733A" w:rsidRPr="001B7653" w:rsidRDefault="00F3733A" w:rsidP="002800FF">
      <w:pPr>
        <w:pStyle w:val="Nessunaspaziatura"/>
        <w:spacing w:line="360" w:lineRule="auto"/>
        <w:ind w:firstLine="0"/>
        <w:jc w:val="both"/>
        <w:rPr>
          <w:rFonts w:ascii="Cambria" w:hAnsi="Cambria"/>
          <w:sz w:val="24"/>
          <w:szCs w:val="24"/>
          <w:lang w:val="en-GB"/>
        </w:rPr>
      </w:pPr>
      <w:r w:rsidRPr="001B7653">
        <w:rPr>
          <w:rFonts w:ascii="Cambria" w:hAnsi="Cambria"/>
          <w:sz w:val="24"/>
          <w:szCs w:val="24"/>
          <w:lang w:val="en-GB"/>
        </w:rPr>
        <w:t>SHIMAZONO</w:t>
      </w:r>
      <w:r w:rsidR="00D42C07" w:rsidRPr="001B7653">
        <w:rPr>
          <w:rFonts w:ascii="Cambria" w:hAnsi="Cambria"/>
          <w:sz w:val="24"/>
          <w:szCs w:val="24"/>
          <w:lang w:val="en-GB"/>
        </w:rPr>
        <w:t>,</w:t>
      </w:r>
      <w:r w:rsidRPr="001B7653">
        <w:rPr>
          <w:rFonts w:ascii="Cambria" w:hAnsi="Cambria"/>
          <w:sz w:val="24"/>
          <w:szCs w:val="24"/>
          <w:lang w:val="en-GB"/>
        </w:rPr>
        <w:t xml:space="preserve"> Susumu, </w:t>
      </w:r>
      <w:r w:rsidR="002A51DD" w:rsidRPr="001B7653">
        <w:rPr>
          <w:rFonts w:ascii="Cambria" w:hAnsi="Cambria"/>
          <w:sz w:val="24"/>
          <w:szCs w:val="24"/>
          <w:lang w:val="en-GB"/>
        </w:rPr>
        <w:t>“</w:t>
      </w:r>
      <w:r w:rsidRPr="001B7653">
        <w:rPr>
          <w:rFonts w:ascii="Cambria" w:hAnsi="Cambria"/>
          <w:sz w:val="24"/>
          <w:szCs w:val="24"/>
          <w:lang w:val="en-GB"/>
        </w:rPr>
        <w:t xml:space="preserve">In the Wake of Aum: The Formation and Transformation of a Universe of </w:t>
      </w:r>
      <w:r w:rsidR="002A51DD" w:rsidRPr="001B7653">
        <w:rPr>
          <w:rFonts w:ascii="Cambria" w:hAnsi="Cambria"/>
          <w:sz w:val="24"/>
          <w:szCs w:val="24"/>
          <w:lang w:val="en-GB"/>
        </w:rPr>
        <w:t>Belief”</w:t>
      </w:r>
      <w:r w:rsidR="007267EA" w:rsidRPr="001B7653">
        <w:rPr>
          <w:rFonts w:ascii="Cambria" w:hAnsi="Cambria"/>
          <w:sz w:val="24"/>
          <w:szCs w:val="24"/>
          <w:lang w:val="en-GB"/>
        </w:rPr>
        <w:t xml:space="preserve">, </w:t>
      </w:r>
      <w:r w:rsidR="007267EA" w:rsidRPr="001B7653">
        <w:rPr>
          <w:rFonts w:ascii="Cambria" w:hAnsi="Cambria"/>
          <w:i/>
          <w:sz w:val="24"/>
          <w:szCs w:val="24"/>
          <w:lang w:val="en-GB"/>
        </w:rPr>
        <w:t>Japanese Journal of Religious Studies</w:t>
      </w:r>
      <w:r w:rsidR="007267EA" w:rsidRPr="001B7653">
        <w:rPr>
          <w:rFonts w:ascii="Cambria" w:hAnsi="Cambria"/>
          <w:sz w:val="24"/>
          <w:szCs w:val="24"/>
          <w:lang w:val="en-GB"/>
        </w:rPr>
        <w:t>, 22, 3/4, 1995, pp. 381-415.</w:t>
      </w:r>
    </w:p>
    <w:p w14:paraId="7F3D7541" w14:textId="77777777" w:rsidR="00F3733A" w:rsidRPr="001B7653" w:rsidRDefault="00F3733A" w:rsidP="002800FF">
      <w:pPr>
        <w:pStyle w:val="Nessunaspaziatura"/>
        <w:spacing w:line="360" w:lineRule="auto"/>
        <w:ind w:firstLine="0"/>
        <w:jc w:val="both"/>
        <w:rPr>
          <w:rFonts w:ascii="Cambria" w:hAnsi="Cambria"/>
          <w:sz w:val="24"/>
          <w:szCs w:val="24"/>
          <w:lang w:val="en-GB"/>
        </w:rPr>
      </w:pPr>
    </w:p>
    <w:p w14:paraId="73C83F0A" w14:textId="77777777" w:rsidR="00F3733A" w:rsidRPr="001B7653" w:rsidRDefault="00F3733A" w:rsidP="002800FF">
      <w:pPr>
        <w:pStyle w:val="Nessunaspaziatura"/>
        <w:spacing w:line="360" w:lineRule="auto"/>
        <w:ind w:firstLine="0"/>
        <w:jc w:val="both"/>
        <w:rPr>
          <w:rFonts w:ascii="Cambria" w:hAnsi="Cambria"/>
          <w:sz w:val="24"/>
          <w:szCs w:val="24"/>
          <w:lang w:val="en-GB"/>
        </w:rPr>
      </w:pPr>
      <w:r w:rsidRPr="001B7653">
        <w:rPr>
          <w:rFonts w:ascii="Cambria" w:hAnsi="Cambria"/>
          <w:sz w:val="24"/>
          <w:szCs w:val="24"/>
          <w:lang w:val="en-GB"/>
        </w:rPr>
        <w:t>SHIMAZONO</w:t>
      </w:r>
      <w:r w:rsidR="00D42C07" w:rsidRPr="001B7653">
        <w:rPr>
          <w:rFonts w:ascii="Cambria" w:hAnsi="Cambria"/>
          <w:sz w:val="24"/>
          <w:szCs w:val="24"/>
          <w:lang w:val="en-GB"/>
        </w:rPr>
        <w:t>,</w:t>
      </w:r>
      <w:r w:rsidRPr="001B7653">
        <w:rPr>
          <w:rFonts w:ascii="Cambria" w:hAnsi="Cambria"/>
          <w:sz w:val="24"/>
          <w:szCs w:val="24"/>
          <w:lang w:val="en-GB"/>
        </w:rPr>
        <w:t xml:space="preserve"> Susumu, </w:t>
      </w:r>
      <w:r w:rsidRPr="001B7653">
        <w:rPr>
          <w:rFonts w:ascii="Cambria" w:hAnsi="Cambria"/>
          <w:i/>
          <w:sz w:val="24"/>
          <w:szCs w:val="24"/>
          <w:lang w:val="en-GB"/>
        </w:rPr>
        <w:t>From Salvation to Spirituality: Popular Religious Movements in Modern Japan</w:t>
      </w:r>
      <w:r w:rsidR="002208A7" w:rsidRPr="001B7653">
        <w:rPr>
          <w:rFonts w:ascii="Cambria" w:hAnsi="Cambria"/>
          <w:sz w:val="24"/>
          <w:szCs w:val="24"/>
          <w:lang w:val="en-GB"/>
        </w:rPr>
        <w:t xml:space="preserve">, Melbourne, </w:t>
      </w:r>
      <w:proofErr w:type="gramStart"/>
      <w:r w:rsidR="002208A7" w:rsidRPr="001B7653">
        <w:rPr>
          <w:rFonts w:ascii="Cambria" w:hAnsi="Cambria"/>
          <w:sz w:val="24"/>
          <w:szCs w:val="24"/>
          <w:lang w:val="en-GB"/>
        </w:rPr>
        <w:t>Trans Pacific</w:t>
      </w:r>
      <w:proofErr w:type="gramEnd"/>
      <w:r w:rsidR="002208A7" w:rsidRPr="001B7653">
        <w:rPr>
          <w:rFonts w:ascii="Cambria" w:hAnsi="Cambria"/>
          <w:sz w:val="24"/>
          <w:szCs w:val="24"/>
          <w:lang w:val="en-GB"/>
        </w:rPr>
        <w:t xml:space="preserve"> Press, 2004.</w:t>
      </w:r>
    </w:p>
    <w:p w14:paraId="6427495C" w14:textId="77777777" w:rsidR="00F3733A" w:rsidRPr="001B7653" w:rsidRDefault="00F3733A" w:rsidP="002800FF">
      <w:pPr>
        <w:pStyle w:val="Nessunaspaziatura"/>
        <w:spacing w:line="360" w:lineRule="auto"/>
        <w:ind w:firstLine="0"/>
        <w:jc w:val="both"/>
        <w:rPr>
          <w:rFonts w:ascii="Cambria" w:hAnsi="Cambria"/>
          <w:sz w:val="24"/>
          <w:szCs w:val="24"/>
          <w:lang w:val="en-GB"/>
        </w:rPr>
      </w:pPr>
    </w:p>
    <w:p w14:paraId="52362975" w14:textId="77777777" w:rsidR="00BD27BF" w:rsidRPr="001B7653" w:rsidRDefault="00BD27BF" w:rsidP="002800FF">
      <w:pPr>
        <w:pStyle w:val="Nessunaspaziatura"/>
        <w:spacing w:line="360" w:lineRule="auto"/>
        <w:ind w:firstLine="0"/>
        <w:jc w:val="both"/>
        <w:rPr>
          <w:rFonts w:ascii="Cambria" w:hAnsi="Cambria"/>
          <w:sz w:val="24"/>
          <w:szCs w:val="24"/>
          <w:lang w:val="en-GB"/>
        </w:rPr>
      </w:pPr>
      <w:r w:rsidRPr="001B7653">
        <w:rPr>
          <w:rFonts w:ascii="Cambria" w:hAnsi="Cambria"/>
          <w:sz w:val="24"/>
          <w:szCs w:val="24"/>
          <w:lang w:val="en-GB"/>
        </w:rPr>
        <w:t>STONE</w:t>
      </w:r>
      <w:r w:rsidR="00D42C07" w:rsidRPr="001B7653">
        <w:rPr>
          <w:rFonts w:ascii="Cambria" w:hAnsi="Cambria"/>
          <w:sz w:val="24"/>
          <w:szCs w:val="24"/>
          <w:lang w:val="en-GB"/>
        </w:rPr>
        <w:t>,</w:t>
      </w:r>
      <w:r w:rsidRPr="001B7653">
        <w:rPr>
          <w:rFonts w:ascii="Cambria" w:hAnsi="Cambria"/>
          <w:sz w:val="24"/>
          <w:szCs w:val="24"/>
          <w:lang w:val="en-GB"/>
        </w:rPr>
        <w:t xml:space="preserve"> Jackie, </w:t>
      </w:r>
      <w:r w:rsidR="007267EA" w:rsidRPr="001B7653">
        <w:rPr>
          <w:rFonts w:ascii="Cambria" w:hAnsi="Cambria"/>
          <w:sz w:val="24"/>
          <w:szCs w:val="24"/>
          <w:lang w:val="en-GB"/>
        </w:rPr>
        <w:t>“</w:t>
      </w:r>
      <w:r w:rsidRPr="001B7653">
        <w:rPr>
          <w:rFonts w:ascii="Cambria" w:hAnsi="Cambria"/>
          <w:sz w:val="24"/>
          <w:szCs w:val="24"/>
          <w:lang w:val="en-GB"/>
        </w:rPr>
        <w:t xml:space="preserve">Seeking Enlightenment in the Last Age: </w:t>
      </w:r>
      <w:r w:rsidR="007267EA" w:rsidRPr="001B7653">
        <w:rPr>
          <w:rFonts w:ascii="Cambria" w:hAnsi="Cambria"/>
          <w:sz w:val="24"/>
          <w:szCs w:val="24"/>
          <w:lang w:val="en-GB"/>
        </w:rPr>
        <w:t>‘</w:t>
      </w:r>
      <w:proofErr w:type="spellStart"/>
      <w:r w:rsidRPr="001B7653">
        <w:rPr>
          <w:rFonts w:ascii="Cambria" w:hAnsi="Cambria"/>
          <w:sz w:val="24"/>
          <w:szCs w:val="24"/>
          <w:lang w:val="en-GB"/>
        </w:rPr>
        <w:t>Mappō</w:t>
      </w:r>
      <w:proofErr w:type="spellEnd"/>
      <w:r w:rsidR="007267EA" w:rsidRPr="001B7653">
        <w:rPr>
          <w:rFonts w:ascii="Cambria" w:hAnsi="Cambria"/>
          <w:sz w:val="24"/>
          <w:szCs w:val="24"/>
          <w:lang w:val="en-GB"/>
        </w:rPr>
        <w:t>’</w:t>
      </w:r>
      <w:r w:rsidRPr="001B7653">
        <w:rPr>
          <w:rFonts w:ascii="Cambria" w:hAnsi="Cambria"/>
          <w:sz w:val="24"/>
          <w:szCs w:val="24"/>
          <w:lang w:val="en-GB"/>
        </w:rPr>
        <w:t xml:space="preserve"> Thought in Kamakura Buddhism: PART I</w:t>
      </w:r>
      <w:r w:rsidR="007267EA" w:rsidRPr="001B7653">
        <w:rPr>
          <w:rFonts w:ascii="Cambria" w:hAnsi="Cambria"/>
          <w:sz w:val="24"/>
          <w:szCs w:val="24"/>
          <w:lang w:val="en-GB"/>
        </w:rPr>
        <w:t xml:space="preserve">”, </w:t>
      </w:r>
      <w:r w:rsidR="007267EA" w:rsidRPr="001B7653">
        <w:rPr>
          <w:rFonts w:ascii="Cambria" w:hAnsi="Cambria"/>
          <w:i/>
          <w:sz w:val="24"/>
          <w:szCs w:val="24"/>
          <w:lang w:val="en-GB"/>
        </w:rPr>
        <w:t>The Eastern Buddhist</w:t>
      </w:r>
      <w:r w:rsidR="007267EA" w:rsidRPr="001B7653">
        <w:rPr>
          <w:rFonts w:ascii="Cambria" w:hAnsi="Cambria"/>
          <w:sz w:val="24"/>
          <w:szCs w:val="24"/>
          <w:lang w:val="en-GB"/>
        </w:rPr>
        <w:t>, 18,</w:t>
      </w:r>
      <w:r w:rsidR="002A51DD" w:rsidRPr="001B7653">
        <w:rPr>
          <w:rFonts w:ascii="Cambria" w:hAnsi="Cambria"/>
          <w:sz w:val="24"/>
          <w:szCs w:val="24"/>
          <w:lang w:val="en-GB"/>
        </w:rPr>
        <w:t xml:space="preserve"> </w:t>
      </w:r>
      <w:r w:rsidR="007267EA" w:rsidRPr="001B7653">
        <w:rPr>
          <w:rFonts w:ascii="Cambria" w:hAnsi="Cambria"/>
          <w:sz w:val="24"/>
          <w:szCs w:val="24"/>
          <w:lang w:val="en-GB"/>
        </w:rPr>
        <w:t>1, 1985, pp. 28-56.</w:t>
      </w:r>
    </w:p>
    <w:p w14:paraId="02E161F2" w14:textId="77777777" w:rsidR="00F3733A" w:rsidRPr="001B7653" w:rsidRDefault="00F3733A" w:rsidP="002800FF">
      <w:pPr>
        <w:pStyle w:val="Nessunaspaziatura"/>
        <w:spacing w:line="360" w:lineRule="auto"/>
        <w:ind w:firstLine="0"/>
        <w:jc w:val="both"/>
        <w:rPr>
          <w:rFonts w:ascii="Cambria" w:hAnsi="Cambria"/>
          <w:sz w:val="24"/>
          <w:szCs w:val="24"/>
          <w:lang w:val="en-GB"/>
        </w:rPr>
      </w:pPr>
    </w:p>
    <w:p w14:paraId="1B773EBC" w14:textId="77777777" w:rsidR="00F3733A" w:rsidRPr="001B7653" w:rsidRDefault="00AC6F29" w:rsidP="002800FF">
      <w:pPr>
        <w:pStyle w:val="Nessunaspaziatura"/>
        <w:spacing w:line="360" w:lineRule="auto"/>
        <w:ind w:firstLine="0"/>
        <w:jc w:val="both"/>
        <w:rPr>
          <w:rFonts w:ascii="Cambria" w:hAnsi="Cambria"/>
          <w:sz w:val="24"/>
          <w:szCs w:val="24"/>
          <w:lang w:val="en-GB"/>
        </w:rPr>
      </w:pPr>
      <w:r w:rsidRPr="001B7653">
        <w:rPr>
          <w:rFonts w:ascii="Cambria" w:hAnsi="Cambria"/>
          <w:sz w:val="24"/>
          <w:szCs w:val="24"/>
          <w:lang w:val="en-GB"/>
        </w:rPr>
        <w:lastRenderedPageBreak/>
        <w:t>TAKASHI</w:t>
      </w:r>
      <w:r w:rsidR="00D42C07" w:rsidRPr="001B7653">
        <w:rPr>
          <w:rFonts w:ascii="Cambria" w:hAnsi="Cambria"/>
          <w:sz w:val="24"/>
          <w:szCs w:val="24"/>
          <w:lang w:val="en-GB"/>
        </w:rPr>
        <w:t>,</w:t>
      </w:r>
      <w:r w:rsidRPr="001B7653">
        <w:rPr>
          <w:rFonts w:ascii="Cambria" w:hAnsi="Cambria"/>
          <w:sz w:val="24"/>
          <w:szCs w:val="24"/>
          <w:lang w:val="en-GB"/>
        </w:rPr>
        <w:t xml:space="preserve"> Miura, </w:t>
      </w:r>
      <w:r w:rsidR="002A51DD" w:rsidRPr="001B7653">
        <w:rPr>
          <w:rFonts w:ascii="Cambria" w:hAnsi="Cambria"/>
          <w:i/>
          <w:sz w:val="24"/>
          <w:szCs w:val="24"/>
          <w:lang w:val="en-GB"/>
        </w:rPr>
        <w:t xml:space="preserve">Renewing the world: the rise of </w:t>
      </w:r>
      <w:proofErr w:type="spellStart"/>
      <w:r w:rsidR="002A51DD" w:rsidRPr="001B7653">
        <w:rPr>
          <w:rFonts w:ascii="Cambria" w:hAnsi="Cambria"/>
          <w:i/>
          <w:sz w:val="24"/>
          <w:szCs w:val="24"/>
          <w:lang w:val="en-GB"/>
        </w:rPr>
        <w:t>Yonaoshi</w:t>
      </w:r>
      <w:proofErr w:type="spellEnd"/>
      <w:r w:rsidR="002A51DD" w:rsidRPr="001B7653">
        <w:rPr>
          <w:rFonts w:ascii="Cambria" w:hAnsi="Cambria"/>
          <w:i/>
          <w:sz w:val="24"/>
          <w:szCs w:val="24"/>
          <w:lang w:val="en-GB"/>
        </w:rPr>
        <w:t xml:space="preserve"> gods in Japan</w:t>
      </w:r>
      <w:r w:rsidR="002A51DD" w:rsidRPr="001B7653">
        <w:rPr>
          <w:rFonts w:ascii="Cambria" w:hAnsi="Cambria"/>
          <w:sz w:val="24"/>
          <w:szCs w:val="24"/>
          <w:lang w:val="en-GB"/>
        </w:rPr>
        <w:t xml:space="preserve">, </w:t>
      </w:r>
      <w:proofErr w:type="spellStart"/>
      <w:r w:rsidR="002B49B9" w:rsidRPr="001B7653">
        <w:rPr>
          <w:rFonts w:ascii="Cambria" w:hAnsi="Cambria"/>
          <w:sz w:val="24"/>
          <w:szCs w:val="24"/>
          <w:lang w:val="en-GB"/>
        </w:rPr>
        <w:t>tesi</w:t>
      </w:r>
      <w:proofErr w:type="spellEnd"/>
      <w:r w:rsidR="002B49B9" w:rsidRPr="001B7653">
        <w:rPr>
          <w:rFonts w:ascii="Cambria" w:hAnsi="Cambria"/>
          <w:sz w:val="24"/>
          <w:szCs w:val="24"/>
          <w:lang w:val="en-GB"/>
        </w:rPr>
        <w:t xml:space="preserve"> di </w:t>
      </w:r>
      <w:proofErr w:type="spellStart"/>
      <w:r w:rsidR="002B49B9" w:rsidRPr="001B7653">
        <w:rPr>
          <w:rFonts w:ascii="Cambria" w:hAnsi="Cambria"/>
          <w:sz w:val="24"/>
          <w:szCs w:val="24"/>
          <w:lang w:val="en-GB"/>
        </w:rPr>
        <w:t>dottorato</w:t>
      </w:r>
      <w:proofErr w:type="spellEnd"/>
      <w:r w:rsidR="002A51DD" w:rsidRPr="001B7653">
        <w:rPr>
          <w:rFonts w:ascii="Cambria" w:hAnsi="Cambria"/>
          <w:sz w:val="24"/>
          <w:szCs w:val="24"/>
          <w:lang w:val="en-GB"/>
        </w:rPr>
        <w:t xml:space="preserve">, </w:t>
      </w:r>
      <w:r w:rsidR="002B49B9" w:rsidRPr="001B7653">
        <w:rPr>
          <w:rFonts w:ascii="Cambria" w:hAnsi="Cambria"/>
          <w:sz w:val="24"/>
          <w:szCs w:val="24"/>
          <w:lang w:val="en-GB"/>
        </w:rPr>
        <w:t xml:space="preserve">Princeton University, </w:t>
      </w:r>
      <w:r w:rsidR="002A51DD" w:rsidRPr="001B7653">
        <w:rPr>
          <w:rFonts w:ascii="Cambria" w:hAnsi="Cambria"/>
          <w:sz w:val="24"/>
          <w:szCs w:val="24"/>
          <w:lang w:val="en-GB"/>
        </w:rPr>
        <w:t>2015, http://arks.princeton.edu/ark:/88435/ds</w:t>
      </w:r>
      <w:r w:rsidR="002B49B9" w:rsidRPr="001B7653">
        <w:rPr>
          <w:rFonts w:ascii="Cambria" w:hAnsi="Cambria"/>
          <w:sz w:val="24"/>
          <w:szCs w:val="24"/>
          <w:lang w:val="en-GB"/>
        </w:rPr>
        <w:t>p01x920g0243</w:t>
      </w:r>
      <w:r w:rsidR="002A51DD" w:rsidRPr="001B7653">
        <w:rPr>
          <w:rFonts w:ascii="Cambria" w:hAnsi="Cambria"/>
          <w:sz w:val="24"/>
          <w:szCs w:val="24"/>
          <w:lang w:val="en-GB"/>
        </w:rPr>
        <w:t xml:space="preserve">. </w:t>
      </w:r>
    </w:p>
    <w:p w14:paraId="48AE6028" w14:textId="77777777" w:rsidR="002A51DD" w:rsidRPr="001B7653" w:rsidRDefault="002A51DD" w:rsidP="002800FF">
      <w:pPr>
        <w:pStyle w:val="Nessunaspaziatura"/>
        <w:spacing w:line="360" w:lineRule="auto"/>
        <w:ind w:firstLine="0"/>
        <w:jc w:val="both"/>
        <w:rPr>
          <w:rFonts w:ascii="Cambria" w:hAnsi="Cambria"/>
          <w:sz w:val="24"/>
          <w:szCs w:val="24"/>
          <w:lang w:val="en-GB"/>
        </w:rPr>
      </w:pPr>
    </w:p>
    <w:p w14:paraId="64ABAF4D" w14:textId="77777777" w:rsidR="00D42C07" w:rsidRPr="001B7653" w:rsidRDefault="00D42C07" w:rsidP="00D42C07">
      <w:pPr>
        <w:pStyle w:val="Nessunaspaziatura"/>
        <w:spacing w:line="360" w:lineRule="auto"/>
        <w:ind w:firstLine="0"/>
        <w:jc w:val="both"/>
        <w:rPr>
          <w:rFonts w:ascii="Cambria" w:hAnsi="Cambria"/>
          <w:sz w:val="24"/>
          <w:szCs w:val="24"/>
          <w:lang w:val="en-GB"/>
        </w:rPr>
      </w:pPr>
      <w:r w:rsidRPr="001B7653">
        <w:rPr>
          <w:rFonts w:ascii="Cambria" w:hAnsi="Cambria"/>
          <w:sz w:val="24"/>
          <w:szCs w:val="24"/>
          <w:lang w:val="en-GB"/>
        </w:rPr>
        <w:t xml:space="preserve">WESSINGER, Catherine, </w:t>
      </w:r>
      <w:r w:rsidR="002B49B9" w:rsidRPr="001B7653">
        <w:rPr>
          <w:rFonts w:ascii="Cambria" w:hAnsi="Cambria"/>
          <w:sz w:val="24"/>
          <w:szCs w:val="24"/>
          <w:lang w:val="en-GB"/>
        </w:rPr>
        <w:t>“</w:t>
      </w:r>
      <w:r w:rsidRPr="001B7653">
        <w:rPr>
          <w:rFonts w:ascii="Cambria" w:hAnsi="Cambria"/>
          <w:sz w:val="24"/>
          <w:szCs w:val="24"/>
          <w:lang w:val="en-GB"/>
        </w:rPr>
        <w:t>Persecution</w:t>
      </w:r>
      <w:r w:rsidR="002B49B9" w:rsidRPr="001B7653">
        <w:rPr>
          <w:rFonts w:ascii="Cambria" w:hAnsi="Cambria"/>
          <w:sz w:val="24"/>
          <w:szCs w:val="24"/>
          <w:lang w:val="en-GB"/>
        </w:rPr>
        <w:t>”</w:t>
      </w:r>
      <w:r w:rsidRPr="001B7653">
        <w:rPr>
          <w:rFonts w:ascii="Cambria" w:hAnsi="Cambria"/>
          <w:sz w:val="24"/>
          <w:szCs w:val="24"/>
          <w:lang w:val="en-GB"/>
        </w:rPr>
        <w:t>, in</w:t>
      </w:r>
      <w:r w:rsidR="002B49B9" w:rsidRPr="001B7653">
        <w:rPr>
          <w:rFonts w:ascii="Cambria" w:hAnsi="Cambria"/>
          <w:sz w:val="24"/>
          <w:szCs w:val="24"/>
          <w:lang w:val="en-GB"/>
        </w:rPr>
        <w:t xml:space="preserve"> Richard </w:t>
      </w:r>
      <w:proofErr w:type="spellStart"/>
      <w:r w:rsidR="002B49B9" w:rsidRPr="001B7653">
        <w:rPr>
          <w:rFonts w:ascii="Cambria" w:hAnsi="Cambria"/>
          <w:sz w:val="24"/>
          <w:szCs w:val="24"/>
          <w:lang w:val="en-GB"/>
        </w:rPr>
        <w:t>Landes</w:t>
      </w:r>
      <w:proofErr w:type="spellEnd"/>
      <w:r w:rsidR="002B49B9" w:rsidRPr="001B7653">
        <w:rPr>
          <w:rFonts w:ascii="Cambria" w:hAnsi="Cambria"/>
          <w:sz w:val="24"/>
          <w:szCs w:val="24"/>
          <w:lang w:val="en-GB"/>
        </w:rPr>
        <w:t xml:space="preserve"> (a </w:t>
      </w:r>
      <w:proofErr w:type="spellStart"/>
      <w:r w:rsidR="002B49B9" w:rsidRPr="001B7653">
        <w:rPr>
          <w:rFonts w:ascii="Cambria" w:hAnsi="Cambria"/>
          <w:sz w:val="24"/>
          <w:szCs w:val="24"/>
          <w:lang w:val="en-GB"/>
        </w:rPr>
        <w:t>cura</w:t>
      </w:r>
      <w:proofErr w:type="spellEnd"/>
      <w:r w:rsidR="002B49B9" w:rsidRPr="001B7653">
        <w:rPr>
          <w:rFonts w:ascii="Cambria" w:hAnsi="Cambria"/>
          <w:sz w:val="24"/>
          <w:szCs w:val="24"/>
          <w:lang w:val="en-GB"/>
        </w:rPr>
        <w:t xml:space="preserve"> di),</w:t>
      </w:r>
      <w:r w:rsidRPr="001B7653">
        <w:rPr>
          <w:rFonts w:ascii="Cambria" w:hAnsi="Cambria"/>
          <w:sz w:val="24"/>
          <w:szCs w:val="24"/>
          <w:lang w:val="en-GB"/>
        </w:rPr>
        <w:t xml:space="preserve"> </w:t>
      </w:r>
      <w:proofErr w:type="spellStart"/>
      <w:r w:rsidRPr="001B7653">
        <w:rPr>
          <w:rFonts w:ascii="Cambria" w:hAnsi="Cambria"/>
          <w:i/>
          <w:sz w:val="24"/>
          <w:szCs w:val="24"/>
          <w:lang w:val="en-GB"/>
        </w:rPr>
        <w:t>Encyclopedia</w:t>
      </w:r>
      <w:proofErr w:type="spellEnd"/>
      <w:r w:rsidRPr="001B7653">
        <w:rPr>
          <w:rFonts w:ascii="Cambria" w:hAnsi="Cambria"/>
          <w:i/>
          <w:sz w:val="24"/>
          <w:szCs w:val="24"/>
          <w:lang w:val="en-GB"/>
        </w:rPr>
        <w:t xml:space="preserve"> of Millennialism and Millennial Movements: Volume 1 of Religion and Society</w:t>
      </w:r>
      <w:r w:rsidRPr="001B7653">
        <w:rPr>
          <w:rFonts w:ascii="Cambria" w:hAnsi="Cambria"/>
          <w:sz w:val="24"/>
          <w:szCs w:val="24"/>
          <w:lang w:val="en-GB"/>
        </w:rPr>
        <w:t xml:space="preserve">, Massachusetts, Berkshire, 2000, pp. 308-313. </w:t>
      </w:r>
    </w:p>
    <w:p w14:paraId="297115D5" w14:textId="77777777" w:rsidR="002B4197" w:rsidRPr="001B7653" w:rsidRDefault="002B4197" w:rsidP="002800FF">
      <w:pPr>
        <w:pStyle w:val="Nessunaspaziatura"/>
        <w:spacing w:line="360" w:lineRule="auto"/>
        <w:ind w:firstLine="0"/>
        <w:jc w:val="both"/>
        <w:rPr>
          <w:rFonts w:ascii="Cambria" w:hAnsi="Cambria"/>
          <w:sz w:val="24"/>
          <w:szCs w:val="24"/>
          <w:lang w:val="en-GB"/>
        </w:rPr>
      </w:pPr>
    </w:p>
    <w:sectPr w:rsidR="002B4197" w:rsidRPr="001B7653">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8D75B" w14:textId="77777777" w:rsidR="006A06EA" w:rsidRDefault="006A06EA" w:rsidP="003A7BE4">
      <w:pPr>
        <w:spacing w:after="0" w:line="240" w:lineRule="auto"/>
      </w:pPr>
      <w:r>
        <w:separator/>
      </w:r>
    </w:p>
  </w:endnote>
  <w:endnote w:type="continuationSeparator" w:id="0">
    <w:p w14:paraId="276C3F21" w14:textId="77777777" w:rsidR="006A06EA" w:rsidRDefault="006A06EA" w:rsidP="003A7B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52639645"/>
      <w:docPartObj>
        <w:docPartGallery w:val="Page Numbers (Bottom of Page)"/>
        <w:docPartUnique/>
      </w:docPartObj>
    </w:sdtPr>
    <w:sdtEndPr>
      <w:rPr>
        <w:rFonts w:ascii="Cambria" w:hAnsi="Cambria"/>
        <w:sz w:val="21"/>
      </w:rPr>
    </w:sdtEndPr>
    <w:sdtContent>
      <w:p w14:paraId="7C4BC536" w14:textId="77777777" w:rsidR="003A7BE4" w:rsidRPr="003A7BE4" w:rsidRDefault="003A7BE4">
        <w:pPr>
          <w:pStyle w:val="Pidipagina"/>
          <w:jc w:val="right"/>
          <w:rPr>
            <w:rFonts w:ascii="Cambria" w:hAnsi="Cambria"/>
            <w:sz w:val="21"/>
          </w:rPr>
        </w:pPr>
        <w:r w:rsidRPr="003A7BE4">
          <w:rPr>
            <w:rFonts w:ascii="Cambria" w:hAnsi="Cambria"/>
            <w:sz w:val="21"/>
          </w:rPr>
          <w:fldChar w:fldCharType="begin"/>
        </w:r>
        <w:r w:rsidRPr="003A7BE4">
          <w:rPr>
            <w:rFonts w:ascii="Cambria" w:hAnsi="Cambria"/>
            <w:sz w:val="21"/>
          </w:rPr>
          <w:instrText>PAGE   \* MERGEFORMAT</w:instrText>
        </w:r>
        <w:r w:rsidRPr="003A7BE4">
          <w:rPr>
            <w:rFonts w:ascii="Cambria" w:hAnsi="Cambria"/>
            <w:sz w:val="21"/>
          </w:rPr>
          <w:fldChar w:fldCharType="separate"/>
        </w:r>
        <w:r w:rsidR="00001BC2">
          <w:rPr>
            <w:rFonts w:ascii="Cambria" w:hAnsi="Cambria"/>
            <w:noProof/>
            <w:sz w:val="21"/>
          </w:rPr>
          <w:t>10</w:t>
        </w:r>
        <w:r w:rsidRPr="003A7BE4">
          <w:rPr>
            <w:rFonts w:ascii="Cambria" w:hAnsi="Cambria"/>
            <w:sz w:val="21"/>
          </w:rPr>
          <w:fldChar w:fldCharType="end"/>
        </w:r>
      </w:p>
    </w:sdtContent>
  </w:sdt>
  <w:p w14:paraId="01D993B2" w14:textId="77777777" w:rsidR="003A7BE4" w:rsidRDefault="003A7BE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17AA02" w14:textId="77777777" w:rsidR="006A06EA" w:rsidRDefault="006A06EA" w:rsidP="003A7BE4">
      <w:pPr>
        <w:spacing w:after="0" w:line="240" w:lineRule="auto"/>
      </w:pPr>
      <w:r>
        <w:separator/>
      </w:r>
    </w:p>
  </w:footnote>
  <w:footnote w:type="continuationSeparator" w:id="0">
    <w:p w14:paraId="23224EA9" w14:textId="77777777" w:rsidR="006A06EA" w:rsidRDefault="006A06EA" w:rsidP="003A7BE4">
      <w:pPr>
        <w:spacing w:after="0" w:line="240" w:lineRule="auto"/>
      </w:pPr>
      <w:r>
        <w:continuationSeparator/>
      </w:r>
    </w:p>
  </w:footnote>
  <w:footnote w:id="1">
    <w:p w14:paraId="349DBF6B" w14:textId="77777777" w:rsidR="00E838F0" w:rsidRPr="00125E6B" w:rsidRDefault="00032FC0">
      <w:pPr>
        <w:pStyle w:val="Testonotaapidipagina"/>
        <w:rPr>
          <w:rFonts w:ascii="Cambria" w:hAnsi="Cambria"/>
        </w:rPr>
      </w:pPr>
      <w:r w:rsidRPr="00125E6B">
        <w:rPr>
          <w:rStyle w:val="Rimandonotaapidipagina"/>
          <w:rFonts w:ascii="Cambria" w:hAnsi="Cambria"/>
        </w:rPr>
        <w:footnoteRef/>
      </w:r>
      <w:r w:rsidRPr="00125E6B">
        <w:rPr>
          <w:rFonts w:ascii="Cambria" w:hAnsi="Cambria"/>
        </w:rPr>
        <w:t xml:space="preserve"> </w:t>
      </w:r>
      <w:r w:rsidR="00F56438" w:rsidRPr="00125E6B">
        <w:rPr>
          <w:rFonts w:ascii="Cambria" w:hAnsi="Cambria"/>
        </w:rPr>
        <w:t>Luciano</w:t>
      </w:r>
      <w:r w:rsidR="00F56438" w:rsidRPr="00125E6B">
        <w:rPr>
          <w:rFonts w:ascii="Cambria" w:hAnsi="Cambria"/>
          <w:smallCaps/>
        </w:rPr>
        <w:t xml:space="preserve"> Pellicani</w:t>
      </w:r>
      <w:r w:rsidR="00BA28D2" w:rsidRPr="00125E6B">
        <w:rPr>
          <w:rFonts w:ascii="Cambria" w:hAnsi="Cambria"/>
        </w:rPr>
        <w:t xml:space="preserve">, </w:t>
      </w:r>
      <w:r w:rsidR="00E838F0" w:rsidRPr="00E838F0">
        <w:rPr>
          <w:rFonts w:ascii="Cambria" w:hAnsi="Cambria"/>
        </w:rPr>
        <w:t>“</w:t>
      </w:r>
      <w:r w:rsidR="00BA28D2" w:rsidRPr="00E838F0">
        <w:rPr>
          <w:rFonts w:ascii="Cambria" w:hAnsi="Cambria"/>
        </w:rPr>
        <w:t>Millenarismo</w:t>
      </w:r>
      <w:r w:rsidR="00E838F0" w:rsidRPr="00E838F0">
        <w:rPr>
          <w:rFonts w:ascii="Cambria" w:hAnsi="Cambria"/>
        </w:rPr>
        <w:t>”</w:t>
      </w:r>
      <w:r w:rsidR="00BA28D2" w:rsidRPr="00125E6B">
        <w:rPr>
          <w:rFonts w:ascii="Cambria" w:hAnsi="Cambria"/>
        </w:rPr>
        <w:t xml:space="preserve">, in </w:t>
      </w:r>
      <w:r w:rsidR="007736E1" w:rsidRPr="00125E6B">
        <w:rPr>
          <w:rFonts w:ascii="Cambria" w:hAnsi="Cambria"/>
          <w:i/>
        </w:rPr>
        <w:t>Enci</w:t>
      </w:r>
      <w:r w:rsidR="00BA28D2" w:rsidRPr="00125E6B">
        <w:rPr>
          <w:rFonts w:ascii="Cambria" w:hAnsi="Cambria"/>
          <w:i/>
        </w:rPr>
        <w:t>clopedia delle scienze sociali</w:t>
      </w:r>
      <w:r w:rsidR="003D2FBA" w:rsidRPr="00125E6B">
        <w:rPr>
          <w:rFonts w:ascii="Cambria" w:hAnsi="Cambria"/>
          <w:i/>
        </w:rPr>
        <w:t xml:space="preserve"> </w:t>
      </w:r>
      <w:r w:rsidR="00F56438" w:rsidRPr="00125E6B">
        <w:rPr>
          <w:rFonts w:ascii="Cambria" w:hAnsi="Cambria"/>
          <w:i/>
        </w:rPr>
        <w:t>online</w:t>
      </w:r>
      <w:r w:rsidR="00BA28D2" w:rsidRPr="00125E6B">
        <w:rPr>
          <w:rFonts w:ascii="Cambria" w:hAnsi="Cambria"/>
        </w:rPr>
        <w:t>, Treccani</w:t>
      </w:r>
      <w:r w:rsidR="007736E1" w:rsidRPr="00125E6B">
        <w:rPr>
          <w:rFonts w:ascii="Cambria" w:hAnsi="Cambria"/>
        </w:rPr>
        <w:t xml:space="preserve">, </w:t>
      </w:r>
      <w:r w:rsidR="00E838F0">
        <w:rPr>
          <w:rFonts w:ascii="Cambria" w:hAnsi="Cambria"/>
        </w:rPr>
        <w:t xml:space="preserve">1996, </w:t>
      </w:r>
      <w:r w:rsidR="00E838F0" w:rsidRPr="00E838F0">
        <w:rPr>
          <w:rFonts w:ascii="Cambria" w:hAnsi="Cambria"/>
        </w:rPr>
        <w:t>https://www.treccani.it/enciclopedia/millenarismo_%28Enciclopedia-delle-scienze-sociali%29/</w:t>
      </w:r>
      <w:r w:rsidR="00E838F0">
        <w:rPr>
          <w:rFonts w:ascii="Cambria" w:hAnsi="Cambria"/>
        </w:rPr>
        <w:t>, ultimo accesso 15-05-2020.</w:t>
      </w:r>
    </w:p>
  </w:footnote>
  <w:footnote w:id="2">
    <w:p w14:paraId="22C52A97" w14:textId="77777777" w:rsidR="00032FC0" w:rsidRPr="001B7653" w:rsidRDefault="00032FC0">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r w:rsidR="00F56438" w:rsidRPr="001B7653">
        <w:rPr>
          <w:rFonts w:ascii="Cambria" w:hAnsi="Cambria"/>
          <w:smallCaps/>
          <w:lang w:val="en-GB"/>
        </w:rPr>
        <w:t>Fukui</w:t>
      </w:r>
      <w:r w:rsidR="00E0672D" w:rsidRPr="001B7653">
        <w:rPr>
          <w:rFonts w:ascii="Cambria" w:hAnsi="Cambria"/>
          <w:lang w:val="en-GB"/>
        </w:rPr>
        <w:t xml:space="preserve"> Masaki, </w:t>
      </w:r>
      <w:r w:rsidR="00E0672D" w:rsidRPr="001B7653">
        <w:rPr>
          <w:rFonts w:ascii="Cambria" w:hAnsi="Cambria"/>
          <w:i/>
          <w:lang w:val="en-GB"/>
        </w:rPr>
        <w:t>A study of a Japanese New Religion with Special Reference to its Ideas of the Millennium: The case of Kofuku-no-Kagaku, The Institute for Research in Human Happiness</w:t>
      </w:r>
      <w:r w:rsidR="00C925BB" w:rsidRPr="001B7653">
        <w:rPr>
          <w:rFonts w:ascii="Cambria" w:hAnsi="Cambria"/>
          <w:lang w:val="en-GB"/>
        </w:rPr>
        <w:t xml:space="preserve">, </w:t>
      </w:r>
      <w:proofErr w:type="spellStart"/>
      <w:r w:rsidR="00E838F0" w:rsidRPr="001B7653">
        <w:rPr>
          <w:rFonts w:ascii="Cambria" w:hAnsi="Cambria"/>
          <w:lang w:val="en-GB"/>
        </w:rPr>
        <w:t>tesi</w:t>
      </w:r>
      <w:proofErr w:type="spellEnd"/>
      <w:r w:rsidR="00E838F0" w:rsidRPr="001B7653">
        <w:rPr>
          <w:rFonts w:ascii="Cambria" w:hAnsi="Cambria"/>
          <w:lang w:val="en-GB"/>
        </w:rPr>
        <w:t xml:space="preserve"> di </w:t>
      </w:r>
      <w:proofErr w:type="spellStart"/>
      <w:r w:rsidR="00E838F0" w:rsidRPr="001B7653">
        <w:rPr>
          <w:rFonts w:ascii="Cambria" w:hAnsi="Cambria"/>
          <w:lang w:val="en-GB"/>
        </w:rPr>
        <w:t>dottorato</w:t>
      </w:r>
      <w:proofErr w:type="spellEnd"/>
      <w:r w:rsidR="00E838F0" w:rsidRPr="001B7653">
        <w:rPr>
          <w:rFonts w:ascii="Cambria" w:hAnsi="Cambria"/>
          <w:lang w:val="en-GB"/>
        </w:rPr>
        <w:t>, King’s College, University of London</w:t>
      </w:r>
      <w:r w:rsidR="00C925BB" w:rsidRPr="001B7653">
        <w:rPr>
          <w:rFonts w:ascii="Cambria" w:hAnsi="Cambria"/>
          <w:lang w:val="en-GB"/>
        </w:rPr>
        <w:t>,</w:t>
      </w:r>
      <w:r w:rsidR="001A66F9" w:rsidRPr="001B7653">
        <w:rPr>
          <w:rFonts w:ascii="Cambria" w:hAnsi="Cambria"/>
          <w:lang w:val="en-GB"/>
        </w:rPr>
        <w:t xml:space="preserve"> p. 2</w:t>
      </w:r>
      <w:r w:rsidR="00C925BB" w:rsidRPr="001B7653">
        <w:rPr>
          <w:rFonts w:ascii="Cambria" w:hAnsi="Cambria"/>
          <w:lang w:val="en-GB"/>
        </w:rPr>
        <w:t>.</w:t>
      </w:r>
    </w:p>
  </w:footnote>
  <w:footnote w:id="3">
    <w:p w14:paraId="00FF979C" w14:textId="77777777" w:rsidR="00704C2D" w:rsidRPr="001B7653" w:rsidRDefault="00704C2D">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r w:rsidR="00F56438" w:rsidRPr="001B7653">
        <w:rPr>
          <w:rFonts w:ascii="Cambria" w:hAnsi="Cambria"/>
          <w:lang w:val="en-GB"/>
        </w:rPr>
        <w:t xml:space="preserve">Catherine </w:t>
      </w:r>
      <w:proofErr w:type="spellStart"/>
      <w:r w:rsidR="00F56438" w:rsidRPr="001B7653">
        <w:rPr>
          <w:rFonts w:ascii="Cambria" w:hAnsi="Cambria"/>
          <w:smallCaps/>
          <w:lang w:val="en-GB"/>
        </w:rPr>
        <w:t>Wessinger</w:t>
      </w:r>
      <w:proofErr w:type="spellEnd"/>
      <w:r w:rsidR="00C925BB" w:rsidRPr="001B7653">
        <w:rPr>
          <w:rFonts w:ascii="Cambria" w:hAnsi="Cambria"/>
          <w:lang w:val="en-GB"/>
        </w:rPr>
        <w:t xml:space="preserve">, </w:t>
      </w:r>
      <w:r w:rsidR="00E838F0" w:rsidRPr="001B7653">
        <w:rPr>
          <w:rFonts w:ascii="Cambria" w:hAnsi="Cambria"/>
          <w:lang w:val="en-GB"/>
        </w:rPr>
        <w:t>“</w:t>
      </w:r>
      <w:r w:rsidR="00C925BB" w:rsidRPr="001B7653">
        <w:rPr>
          <w:rFonts w:ascii="Cambria" w:hAnsi="Cambria"/>
          <w:lang w:val="en-GB"/>
        </w:rPr>
        <w:t>Persecution</w:t>
      </w:r>
      <w:r w:rsidR="00E838F0" w:rsidRPr="001B7653">
        <w:rPr>
          <w:rFonts w:ascii="Cambria" w:hAnsi="Cambria"/>
          <w:lang w:val="en-GB"/>
        </w:rPr>
        <w:t>”</w:t>
      </w:r>
      <w:r w:rsidR="00C925BB" w:rsidRPr="001B7653">
        <w:rPr>
          <w:rFonts w:ascii="Cambria" w:hAnsi="Cambria"/>
          <w:lang w:val="en-GB"/>
        </w:rPr>
        <w:t xml:space="preserve">, in </w:t>
      </w:r>
      <w:r w:rsidR="00E838F0" w:rsidRPr="001B7653">
        <w:rPr>
          <w:rFonts w:ascii="Cambria" w:hAnsi="Cambria"/>
          <w:lang w:val="en-GB"/>
        </w:rPr>
        <w:t xml:space="preserve">Richard </w:t>
      </w:r>
      <w:proofErr w:type="spellStart"/>
      <w:r w:rsidR="00E838F0" w:rsidRPr="001B7653">
        <w:rPr>
          <w:rFonts w:ascii="Cambria" w:hAnsi="Cambria"/>
          <w:lang w:val="en-GB"/>
        </w:rPr>
        <w:t>Landes</w:t>
      </w:r>
      <w:proofErr w:type="spellEnd"/>
      <w:r w:rsidR="00E838F0" w:rsidRPr="001B7653">
        <w:rPr>
          <w:rFonts w:ascii="Cambria" w:hAnsi="Cambria"/>
          <w:lang w:val="en-GB"/>
        </w:rPr>
        <w:t xml:space="preserve"> (a </w:t>
      </w:r>
      <w:proofErr w:type="spellStart"/>
      <w:r w:rsidR="00E838F0" w:rsidRPr="001B7653">
        <w:rPr>
          <w:rFonts w:ascii="Cambria" w:hAnsi="Cambria"/>
          <w:lang w:val="en-GB"/>
        </w:rPr>
        <w:t>cura</w:t>
      </w:r>
      <w:proofErr w:type="spellEnd"/>
      <w:r w:rsidR="00E838F0" w:rsidRPr="001B7653">
        <w:rPr>
          <w:rFonts w:ascii="Cambria" w:hAnsi="Cambria"/>
          <w:lang w:val="en-GB"/>
        </w:rPr>
        <w:t xml:space="preserve"> di), </w:t>
      </w:r>
      <w:proofErr w:type="spellStart"/>
      <w:r w:rsidR="00C925BB" w:rsidRPr="001B7653">
        <w:rPr>
          <w:rFonts w:ascii="Cambria" w:hAnsi="Cambria"/>
          <w:i/>
          <w:lang w:val="en-GB"/>
        </w:rPr>
        <w:t>Encyclopedia</w:t>
      </w:r>
      <w:proofErr w:type="spellEnd"/>
      <w:r w:rsidR="00C925BB" w:rsidRPr="001B7653">
        <w:rPr>
          <w:rFonts w:ascii="Cambria" w:hAnsi="Cambria"/>
          <w:i/>
          <w:lang w:val="en-GB"/>
        </w:rPr>
        <w:t xml:space="preserve"> of Millennialism and Millennial Movements</w:t>
      </w:r>
      <w:r w:rsidR="008B5768" w:rsidRPr="001B7653">
        <w:rPr>
          <w:rFonts w:ascii="Cambria" w:hAnsi="Cambria"/>
          <w:i/>
          <w:lang w:val="en-GB"/>
        </w:rPr>
        <w:t>: Volume 1 of Religion and Society</w:t>
      </w:r>
      <w:r w:rsidR="008B5768" w:rsidRPr="001B7653">
        <w:rPr>
          <w:rFonts w:ascii="Cambria" w:hAnsi="Cambria"/>
          <w:lang w:val="en-GB"/>
        </w:rPr>
        <w:t>,</w:t>
      </w:r>
      <w:r w:rsidR="00C925BB" w:rsidRPr="001B7653">
        <w:rPr>
          <w:rFonts w:ascii="Cambria" w:hAnsi="Cambria"/>
          <w:lang w:val="en-GB"/>
        </w:rPr>
        <w:t xml:space="preserve"> </w:t>
      </w:r>
      <w:r w:rsidR="008B5768" w:rsidRPr="001B7653">
        <w:rPr>
          <w:rFonts w:ascii="Cambria" w:hAnsi="Cambria"/>
          <w:lang w:val="en-GB"/>
        </w:rPr>
        <w:t>Massachusetts</w:t>
      </w:r>
      <w:r w:rsidR="00C925BB" w:rsidRPr="001B7653">
        <w:rPr>
          <w:rFonts w:ascii="Cambria" w:hAnsi="Cambria"/>
          <w:lang w:val="en-GB"/>
        </w:rPr>
        <w:t xml:space="preserve">, </w:t>
      </w:r>
      <w:r w:rsidR="008B5768" w:rsidRPr="001B7653">
        <w:rPr>
          <w:rFonts w:ascii="Cambria" w:hAnsi="Cambria"/>
          <w:lang w:val="en-GB"/>
        </w:rPr>
        <w:t xml:space="preserve">Berkshire, 2000, pp. 308-313. </w:t>
      </w:r>
    </w:p>
  </w:footnote>
  <w:footnote w:id="4">
    <w:p w14:paraId="6867EA5A" w14:textId="77777777" w:rsidR="000247C6" w:rsidRPr="001B7653" w:rsidRDefault="000247C6">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r w:rsidR="003C7154" w:rsidRPr="001B7653">
        <w:rPr>
          <w:rFonts w:ascii="Cambria" w:hAnsi="Cambria"/>
          <w:lang w:val="en-GB"/>
        </w:rPr>
        <w:t xml:space="preserve">Michael C. </w:t>
      </w:r>
      <w:proofErr w:type="spellStart"/>
      <w:r w:rsidR="00F56438" w:rsidRPr="001B7653">
        <w:rPr>
          <w:rFonts w:ascii="Cambria" w:hAnsi="Cambria"/>
          <w:smallCaps/>
          <w:lang w:val="en-GB"/>
        </w:rPr>
        <w:t>Lazich</w:t>
      </w:r>
      <w:proofErr w:type="spellEnd"/>
      <w:r w:rsidR="003C7154" w:rsidRPr="001B7653">
        <w:rPr>
          <w:rFonts w:ascii="Cambria" w:hAnsi="Cambria"/>
          <w:lang w:val="en-GB"/>
        </w:rPr>
        <w:t xml:space="preserve">, </w:t>
      </w:r>
      <w:r w:rsidR="00E838F0" w:rsidRPr="001B7653">
        <w:rPr>
          <w:rFonts w:ascii="Cambria" w:hAnsi="Cambria"/>
          <w:lang w:val="en-GB"/>
        </w:rPr>
        <w:t>“</w:t>
      </w:r>
      <w:r w:rsidR="003C7154" w:rsidRPr="001B7653">
        <w:rPr>
          <w:rFonts w:ascii="Cambria" w:hAnsi="Cambria"/>
          <w:lang w:val="en-GB"/>
        </w:rPr>
        <w:t>Asia</w:t>
      </w:r>
      <w:r w:rsidR="00E838F0" w:rsidRPr="001B7653">
        <w:rPr>
          <w:rFonts w:ascii="Cambria" w:hAnsi="Cambria"/>
          <w:lang w:val="en-GB"/>
        </w:rPr>
        <w:t>”</w:t>
      </w:r>
      <w:r w:rsidR="003C7154" w:rsidRPr="001B7653">
        <w:rPr>
          <w:rFonts w:ascii="Cambria" w:hAnsi="Cambria"/>
          <w:lang w:val="en-GB"/>
        </w:rPr>
        <w:t xml:space="preserve">, in </w:t>
      </w:r>
      <w:r w:rsidR="00E838F0" w:rsidRPr="001B7653">
        <w:rPr>
          <w:rFonts w:ascii="Cambria" w:hAnsi="Cambria"/>
          <w:lang w:val="en-GB"/>
        </w:rPr>
        <w:t xml:space="preserve">Richard </w:t>
      </w:r>
      <w:proofErr w:type="spellStart"/>
      <w:r w:rsidR="00E838F0" w:rsidRPr="001B7653">
        <w:rPr>
          <w:rFonts w:ascii="Cambria" w:hAnsi="Cambria"/>
          <w:lang w:val="en-GB"/>
        </w:rPr>
        <w:t>Landes</w:t>
      </w:r>
      <w:proofErr w:type="spellEnd"/>
      <w:r w:rsidR="00E838F0" w:rsidRPr="001B7653">
        <w:rPr>
          <w:rFonts w:ascii="Cambria" w:hAnsi="Cambria"/>
          <w:lang w:val="en-GB"/>
        </w:rPr>
        <w:t xml:space="preserve"> (a </w:t>
      </w:r>
      <w:proofErr w:type="spellStart"/>
      <w:r w:rsidR="00E838F0" w:rsidRPr="001B7653">
        <w:rPr>
          <w:rFonts w:ascii="Cambria" w:hAnsi="Cambria"/>
          <w:lang w:val="en-GB"/>
        </w:rPr>
        <w:t>cura</w:t>
      </w:r>
      <w:proofErr w:type="spellEnd"/>
      <w:r w:rsidR="00E838F0" w:rsidRPr="001B7653">
        <w:rPr>
          <w:rFonts w:ascii="Cambria" w:hAnsi="Cambria"/>
          <w:lang w:val="en-GB"/>
        </w:rPr>
        <w:t xml:space="preserve"> di), </w:t>
      </w:r>
      <w:proofErr w:type="spellStart"/>
      <w:r w:rsidR="001A66F9" w:rsidRPr="001B7653">
        <w:rPr>
          <w:rFonts w:ascii="Cambria" w:hAnsi="Cambria"/>
          <w:i/>
          <w:lang w:val="en-GB"/>
        </w:rPr>
        <w:t>Encyclopedia</w:t>
      </w:r>
      <w:proofErr w:type="spellEnd"/>
      <w:r w:rsidR="001A66F9" w:rsidRPr="001B7653">
        <w:rPr>
          <w:rFonts w:ascii="Cambria" w:hAnsi="Cambria"/>
          <w:i/>
          <w:lang w:val="en-GB"/>
        </w:rPr>
        <w:t xml:space="preserve"> of Millennialism and Millennial Movements: Volume 1 of Religion and Society, </w:t>
      </w:r>
      <w:r w:rsidR="001A66F9" w:rsidRPr="001B7653">
        <w:rPr>
          <w:rFonts w:ascii="Cambria" w:hAnsi="Cambria"/>
          <w:lang w:val="en-GB"/>
        </w:rPr>
        <w:t>Massachusetts, Berkshire, 2000,</w:t>
      </w:r>
      <w:r w:rsidR="001A66F9" w:rsidRPr="001B7653">
        <w:rPr>
          <w:rFonts w:ascii="Cambria" w:hAnsi="Cambria"/>
          <w:i/>
          <w:lang w:val="en-GB"/>
        </w:rPr>
        <w:t xml:space="preserve"> </w:t>
      </w:r>
      <w:r w:rsidR="001A66F9" w:rsidRPr="001B7653">
        <w:rPr>
          <w:rFonts w:ascii="Cambria" w:hAnsi="Cambria"/>
          <w:lang w:val="en-GB"/>
        </w:rPr>
        <w:t>p. 35</w:t>
      </w:r>
      <w:r w:rsidR="003C7154" w:rsidRPr="001B7653">
        <w:rPr>
          <w:rFonts w:ascii="Cambria" w:hAnsi="Cambria"/>
          <w:lang w:val="en-GB"/>
        </w:rPr>
        <w:t xml:space="preserve">. </w:t>
      </w:r>
      <w:r w:rsidRPr="001B7653">
        <w:rPr>
          <w:rFonts w:ascii="Cambria" w:hAnsi="Cambria"/>
          <w:lang w:val="en-GB"/>
        </w:rPr>
        <w:t xml:space="preserve"> </w:t>
      </w:r>
    </w:p>
  </w:footnote>
  <w:footnote w:id="5">
    <w:p w14:paraId="75965EC0" w14:textId="77777777" w:rsidR="000247C6" w:rsidRPr="001B7653" w:rsidRDefault="000247C6">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proofErr w:type="spellStart"/>
      <w:r w:rsidR="00A73987" w:rsidRPr="001B7653">
        <w:rPr>
          <w:rFonts w:ascii="Cambria" w:hAnsi="Cambria"/>
          <w:smallCaps/>
          <w:lang w:val="en-GB"/>
        </w:rPr>
        <w:t>Shimazono</w:t>
      </w:r>
      <w:proofErr w:type="spellEnd"/>
      <w:r w:rsidR="003C7154" w:rsidRPr="001B7653">
        <w:rPr>
          <w:rFonts w:ascii="Cambria" w:hAnsi="Cambria"/>
          <w:lang w:val="en-GB"/>
        </w:rPr>
        <w:t xml:space="preserve"> Susumu, </w:t>
      </w:r>
      <w:r w:rsidR="003C7154" w:rsidRPr="001B7653">
        <w:rPr>
          <w:rFonts w:ascii="Cambria" w:hAnsi="Cambria"/>
          <w:i/>
          <w:lang w:val="en-GB"/>
        </w:rPr>
        <w:t>From Salvation to Spirituality: Popular Religious Movements in Modern Japan</w:t>
      </w:r>
      <w:r w:rsidR="003C7154" w:rsidRPr="001B7653">
        <w:rPr>
          <w:rFonts w:ascii="Cambria" w:hAnsi="Cambria"/>
          <w:lang w:val="en-GB"/>
        </w:rPr>
        <w:t xml:space="preserve">, Melbourne, </w:t>
      </w:r>
      <w:proofErr w:type="gramStart"/>
      <w:r w:rsidR="003C7154" w:rsidRPr="001B7653">
        <w:rPr>
          <w:rFonts w:ascii="Cambria" w:hAnsi="Cambria"/>
          <w:lang w:val="en-GB"/>
        </w:rPr>
        <w:t>Trans Pacific</w:t>
      </w:r>
      <w:proofErr w:type="gramEnd"/>
      <w:r w:rsidR="003C7154" w:rsidRPr="001B7653">
        <w:rPr>
          <w:rFonts w:ascii="Cambria" w:hAnsi="Cambria"/>
          <w:lang w:val="en-GB"/>
        </w:rPr>
        <w:t xml:space="preserve"> Press, 2004</w:t>
      </w:r>
      <w:r w:rsidR="001A66F9" w:rsidRPr="001B7653">
        <w:rPr>
          <w:rFonts w:ascii="Cambria" w:hAnsi="Cambria"/>
          <w:lang w:val="en-GB"/>
        </w:rPr>
        <w:t>, p. 131</w:t>
      </w:r>
      <w:r w:rsidR="003C7154" w:rsidRPr="001B7653">
        <w:rPr>
          <w:rFonts w:ascii="Cambria" w:hAnsi="Cambria"/>
          <w:lang w:val="en-GB"/>
        </w:rPr>
        <w:t xml:space="preserve">. </w:t>
      </w:r>
    </w:p>
  </w:footnote>
  <w:footnote w:id="6">
    <w:p w14:paraId="24BDF22C" w14:textId="77777777" w:rsidR="00F37C87" w:rsidRPr="001B7653" w:rsidRDefault="00F37C87">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r w:rsidR="001A66F9" w:rsidRPr="001B7653">
        <w:rPr>
          <w:rFonts w:ascii="Cambria" w:hAnsi="Cambria"/>
          <w:smallCaps/>
          <w:lang w:val="en-GB"/>
        </w:rPr>
        <w:t>Miura</w:t>
      </w:r>
      <w:r w:rsidR="001A66F9" w:rsidRPr="001B7653">
        <w:rPr>
          <w:rFonts w:ascii="Cambria" w:hAnsi="Cambria"/>
          <w:lang w:val="en-GB"/>
        </w:rPr>
        <w:t xml:space="preserve"> Takashi, </w:t>
      </w:r>
      <w:r w:rsidR="001A66F9" w:rsidRPr="001B7653">
        <w:rPr>
          <w:rFonts w:ascii="Cambria" w:hAnsi="Cambria"/>
          <w:i/>
          <w:lang w:val="en-GB"/>
        </w:rPr>
        <w:t xml:space="preserve">Renewing the world: the rise of </w:t>
      </w:r>
      <w:proofErr w:type="spellStart"/>
      <w:r w:rsidR="001A66F9" w:rsidRPr="001B7653">
        <w:rPr>
          <w:rFonts w:ascii="Cambria" w:hAnsi="Cambria"/>
          <w:lang w:val="en-GB"/>
        </w:rPr>
        <w:t>Yonaoshi</w:t>
      </w:r>
      <w:proofErr w:type="spellEnd"/>
      <w:r w:rsidR="001A66F9" w:rsidRPr="001B7653">
        <w:rPr>
          <w:rFonts w:ascii="Cambria" w:hAnsi="Cambria"/>
          <w:i/>
          <w:lang w:val="en-GB"/>
        </w:rPr>
        <w:t xml:space="preserve"> gods in Japan</w:t>
      </w:r>
      <w:r w:rsidR="003877BA" w:rsidRPr="001B7653">
        <w:rPr>
          <w:rFonts w:ascii="Cambria" w:hAnsi="Cambria"/>
          <w:lang w:val="en-GB"/>
        </w:rPr>
        <w:t xml:space="preserve">, </w:t>
      </w:r>
      <w:proofErr w:type="spellStart"/>
      <w:r w:rsidR="00E838F0" w:rsidRPr="001B7653">
        <w:rPr>
          <w:rFonts w:ascii="Cambria" w:hAnsi="Cambria"/>
          <w:lang w:val="en-GB"/>
        </w:rPr>
        <w:t>tesi</w:t>
      </w:r>
      <w:proofErr w:type="spellEnd"/>
      <w:r w:rsidR="00E838F0" w:rsidRPr="001B7653">
        <w:rPr>
          <w:rFonts w:ascii="Cambria" w:hAnsi="Cambria"/>
          <w:lang w:val="en-GB"/>
        </w:rPr>
        <w:t xml:space="preserve"> di </w:t>
      </w:r>
      <w:proofErr w:type="spellStart"/>
      <w:r w:rsidR="00E838F0" w:rsidRPr="001B7653">
        <w:rPr>
          <w:rFonts w:ascii="Cambria" w:hAnsi="Cambria"/>
          <w:lang w:val="en-GB"/>
        </w:rPr>
        <w:t>dottorato</w:t>
      </w:r>
      <w:proofErr w:type="spellEnd"/>
      <w:r w:rsidR="00E838F0" w:rsidRPr="001B7653">
        <w:rPr>
          <w:rFonts w:ascii="Cambria" w:hAnsi="Cambria"/>
          <w:lang w:val="en-GB"/>
        </w:rPr>
        <w:t>, Princeton University</w:t>
      </w:r>
      <w:r w:rsidR="003877BA" w:rsidRPr="001B7653">
        <w:rPr>
          <w:rFonts w:ascii="Cambria" w:hAnsi="Cambria"/>
          <w:lang w:val="en-GB"/>
        </w:rPr>
        <w:t xml:space="preserve">, </w:t>
      </w:r>
      <w:r w:rsidR="00FF635E" w:rsidRPr="001B7653">
        <w:rPr>
          <w:rFonts w:ascii="Cambria" w:hAnsi="Cambria"/>
          <w:lang w:val="en-GB"/>
        </w:rPr>
        <w:t xml:space="preserve">2015, </w:t>
      </w:r>
      <w:r w:rsidR="00E838F0" w:rsidRPr="001B7653">
        <w:rPr>
          <w:rFonts w:ascii="Cambria" w:hAnsi="Cambria"/>
          <w:lang w:val="en-GB"/>
        </w:rPr>
        <w:t xml:space="preserve">p. 11, </w:t>
      </w:r>
      <w:r w:rsidR="00FF635E" w:rsidRPr="001B7653">
        <w:rPr>
          <w:rFonts w:ascii="Cambria" w:hAnsi="Cambria"/>
          <w:lang w:val="en-GB"/>
        </w:rPr>
        <w:t>http://arks.princeton.edu/ark:/88435/dsp01x920g0243</w:t>
      </w:r>
      <w:r w:rsidR="00624C46" w:rsidRPr="001B7653">
        <w:rPr>
          <w:rFonts w:ascii="Cambria" w:hAnsi="Cambria"/>
          <w:lang w:val="en-GB"/>
        </w:rPr>
        <w:t xml:space="preserve">, </w:t>
      </w:r>
      <w:r w:rsidR="00E838F0" w:rsidRPr="001B7653">
        <w:rPr>
          <w:rFonts w:ascii="Cambria" w:hAnsi="Cambria"/>
          <w:lang w:val="en-GB"/>
        </w:rPr>
        <w:t xml:space="preserve">ultimo accesso </w:t>
      </w:r>
      <w:r w:rsidR="00624C46" w:rsidRPr="001B7653">
        <w:rPr>
          <w:rFonts w:ascii="Cambria" w:hAnsi="Cambria"/>
          <w:lang w:val="en-GB"/>
        </w:rPr>
        <w:t>29-04-</w:t>
      </w:r>
      <w:r w:rsidR="00E838F0" w:rsidRPr="001B7653">
        <w:rPr>
          <w:rFonts w:ascii="Cambria" w:hAnsi="Cambria"/>
          <w:lang w:val="en-GB"/>
        </w:rPr>
        <w:t>2020</w:t>
      </w:r>
      <w:r w:rsidR="00FF635E" w:rsidRPr="001B7653">
        <w:rPr>
          <w:rFonts w:ascii="Cambria" w:hAnsi="Cambria"/>
          <w:lang w:val="en-GB"/>
        </w:rPr>
        <w:t xml:space="preserve">. </w:t>
      </w:r>
    </w:p>
  </w:footnote>
  <w:footnote w:id="7">
    <w:p w14:paraId="260056BB" w14:textId="77777777" w:rsidR="00BF2A90" w:rsidRPr="001B7653" w:rsidRDefault="00BF2A90">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r w:rsidR="00A73987" w:rsidRPr="001B7653">
        <w:rPr>
          <w:rFonts w:ascii="Cambria" w:hAnsi="Cambria"/>
          <w:lang w:val="en-GB"/>
        </w:rPr>
        <w:t xml:space="preserve">Ian </w:t>
      </w:r>
      <w:r w:rsidR="00A73987" w:rsidRPr="001B7653">
        <w:rPr>
          <w:rFonts w:ascii="Cambria" w:hAnsi="Cambria"/>
          <w:smallCaps/>
          <w:lang w:val="en-GB"/>
        </w:rPr>
        <w:t>Reader</w:t>
      </w:r>
      <w:r w:rsidR="00786151" w:rsidRPr="001B7653">
        <w:rPr>
          <w:rFonts w:ascii="Cambria" w:hAnsi="Cambria"/>
          <w:lang w:val="en-GB"/>
        </w:rPr>
        <w:t xml:space="preserve">, </w:t>
      </w:r>
      <w:r w:rsidR="00E838F0" w:rsidRPr="001B7653">
        <w:rPr>
          <w:rFonts w:ascii="Cambria" w:hAnsi="Cambria"/>
          <w:lang w:val="en-GB"/>
        </w:rPr>
        <w:t>“</w:t>
      </w:r>
      <w:r w:rsidR="00786151" w:rsidRPr="001B7653">
        <w:rPr>
          <w:rFonts w:ascii="Cambria" w:hAnsi="Cambria"/>
          <w:lang w:val="en-GB"/>
        </w:rPr>
        <w:t>Japan</w:t>
      </w:r>
      <w:r w:rsidR="00E838F0" w:rsidRPr="001B7653">
        <w:rPr>
          <w:rFonts w:ascii="Cambria" w:hAnsi="Cambria"/>
          <w:lang w:val="en-GB"/>
        </w:rPr>
        <w:t>”</w:t>
      </w:r>
      <w:r w:rsidR="00FF635E" w:rsidRPr="001B7653">
        <w:rPr>
          <w:rFonts w:ascii="Cambria" w:hAnsi="Cambria"/>
          <w:lang w:val="en-GB"/>
        </w:rPr>
        <w:t>, in</w:t>
      </w:r>
      <w:r w:rsidR="00E838F0" w:rsidRPr="001B7653">
        <w:rPr>
          <w:rFonts w:ascii="Cambria" w:hAnsi="Cambria"/>
          <w:lang w:val="en-GB"/>
        </w:rPr>
        <w:t xml:space="preserve"> Richard </w:t>
      </w:r>
      <w:proofErr w:type="spellStart"/>
      <w:r w:rsidR="00E838F0" w:rsidRPr="001B7653">
        <w:rPr>
          <w:rFonts w:ascii="Cambria" w:hAnsi="Cambria"/>
          <w:lang w:val="en-GB"/>
        </w:rPr>
        <w:t>Landes</w:t>
      </w:r>
      <w:proofErr w:type="spellEnd"/>
      <w:r w:rsidR="00E838F0" w:rsidRPr="001B7653">
        <w:rPr>
          <w:rFonts w:ascii="Cambria" w:hAnsi="Cambria"/>
          <w:lang w:val="en-GB"/>
        </w:rPr>
        <w:t xml:space="preserve"> (a </w:t>
      </w:r>
      <w:proofErr w:type="spellStart"/>
      <w:r w:rsidR="00E838F0" w:rsidRPr="001B7653">
        <w:rPr>
          <w:rFonts w:ascii="Cambria" w:hAnsi="Cambria"/>
          <w:lang w:val="en-GB"/>
        </w:rPr>
        <w:t>cura</w:t>
      </w:r>
      <w:proofErr w:type="spellEnd"/>
      <w:r w:rsidR="00E838F0" w:rsidRPr="001B7653">
        <w:rPr>
          <w:rFonts w:ascii="Cambria" w:hAnsi="Cambria"/>
          <w:lang w:val="en-GB"/>
        </w:rPr>
        <w:t xml:space="preserve"> di),</w:t>
      </w:r>
      <w:r w:rsidR="00FF635E" w:rsidRPr="001B7653">
        <w:rPr>
          <w:rFonts w:ascii="Cambria" w:hAnsi="Cambria"/>
          <w:i/>
          <w:lang w:val="en-GB"/>
        </w:rPr>
        <w:t xml:space="preserve"> </w:t>
      </w:r>
      <w:proofErr w:type="spellStart"/>
      <w:r w:rsidR="00FF635E" w:rsidRPr="001B7653">
        <w:rPr>
          <w:rFonts w:ascii="Cambria" w:hAnsi="Cambria"/>
          <w:i/>
          <w:lang w:val="en-GB"/>
        </w:rPr>
        <w:t>Encyclopedia</w:t>
      </w:r>
      <w:proofErr w:type="spellEnd"/>
      <w:r w:rsidR="00FF635E" w:rsidRPr="001B7653">
        <w:rPr>
          <w:rFonts w:ascii="Cambria" w:hAnsi="Cambria"/>
          <w:i/>
          <w:lang w:val="en-GB"/>
        </w:rPr>
        <w:t xml:space="preserve"> of Millennialism and Millennial Movements: Volume 1 of Religion and Society, </w:t>
      </w:r>
      <w:r w:rsidR="00FF635E" w:rsidRPr="001B7653">
        <w:rPr>
          <w:rFonts w:ascii="Cambria" w:hAnsi="Cambria"/>
          <w:lang w:val="en-GB"/>
        </w:rPr>
        <w:t>Massachusetts, Berkshire, 2000,</w:t>
      </w:r>
      <w:r w:rsidR="00FF635E" w:rsidRPr="001B7653">
        <w:rPr>
          <w:rFonts w:ascii="Cambria" w:hAnsi="Cambria"/>
          <w:i/>
          <w:lang w:val="en-GB"/>
        </w:rPr>
        <w:t xml:space="preserve"> </w:t>
      </w:r>
      <w:r w:rsidR="00FF635E" w:rsidRPr="001B7653">
        <w:rPr>
          <w:rFonts w:ascii="Cambria" w:hAnsi="Cambria"/>
          <w:lang w:val="en-GB"/>
        </w:rPr>
        <w:t>p. 198</w:t>
      </w:r>
      <w:r w:rsidR="00786151" w:rsidRPr="001B7653">
        <w:rPr>
          <w:rFonts w:ascii="Cambria" w:hAnsi="Cambria"/>
          <w:lang w:val="en-GB"/>
        </w:rPr>
        <w:t xml:space="preserve">.  </w:t>
      </w:r>
    </w:p>
  </w:footnote>
  <w:footnote w:id="8">
    <w:p w14:paraId="760C081E" w14:textId="77777777" w:rsidR="002800FF" w:rsidRPr="001B7653" w:rsidRDefault="002800FF">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r w:rsidR="00EC2CE4" w:rsidRPr="001B7653">
        <w:rPr>
          <w:rFonts w:ascii="Cambria" w:hAnsi="Cambria"/>
          <w:lang w:val="en-GB"/>
        </w:rPr>
        <w:t xml:space="preserve">Jackie </w:t>
      </w:r>
      <w:r w:rsidR="00EC2CE4" w:rsidRPr="001B7653">
        <w:rPr>
          <w:rFonts w:ascii="Cambria" w:hAnsi="Cambria"/>
          <w:smallCaps/>
          <w:lang w:val="en-GB"/>
        </w:rPr>
        <w:t>Stone</w:t>
      </w:r>
      <w:r w:rsidR="00927426" w:rsidRPr="001B7653">
        <w:rPr>
          <w:rFonts w:ascii="Cambria" w:hAnsi="Cambria"/>
          <w:lang w:val="en-GB"/>
        </w:rPr>
        <w:t>, “Seeking Enlightenment i</w:t>
      </w:r>
      <w:r w:rsidR="007267EA" w:rsidRPr="001B7653">
        <w:rPr>
          <w:rFonts w:ascii="Cambria" w:hAnsi="Cambria"/>
          <w:lang w:val="en-GB"/>
        </w:rPr>
        <w:t>n the Last Age: ‘</w:t>
      </w:r>
      <w:proofErr w:type="spellStart"/>
      <w:r w:rsidR="007267EA" w:rsidRPr="001B7653">
        <w:rPr>
          <w:rFonts w:ascii="Cambria" w:hAnsi="Cambria"/>
          <w:lang w:val="en-GB"/>
        </w:rPr>
        <w:t>Mappō</w:t>
      </w:r>
      <w:proofErr w:type="spellEnd"/>
      <w:r w:rsidR="007267EA" w:rsidRPr="001B7653">
        <w:rPr>
          <w:rFonts w:ascii="Cambria" w:hAnsi="Cambria"/>
          <w:lang w:val="en-GB"/>
        </w:rPr>
        <w:t>’</w:t>
      </w:r>
      <w:r w:rsidR="00927426" w:rsidRPr="001B7653">
        <w:rPr>
          <w:rFonts w:ascii="Cambria" w:hAnsi="Cambria"/>
          <w:lang w:val="en-GB"/>
        </w:rPr>
        <w:t xml:space="preserve"> Thought in Kamakura Buddhism: PART I”, </w:t>
      </w:r>
      <w:r w:rsidR="00927426" w:rsidRPr="001B7653">
        <w:rPr>
          <w:rFonts w:ascii="Cambria" w:hAnsi="Cambria"/>
          <w:i/>
          <w:lang w:val="en-GB"/>
        </w:rPr>
        <w:t>The Eastern Buddhist</w:t>
      </w:r>
      <w:r w:rsidR="00927426" w:rsidRPr="001B7653">
        <w:rPr>
          <w:rFonts w:ascii="Cambria" w:hAnsi="Cambria"/>
          <w:lang w:val="en-GB"/>
        </w:rPr>
        <w:t>, 18,</w:t>
      </w:r>
      <w:r w:rsidR="00465061" w:rsidRPr="001B7653">
        <w:rPr>
          <w:rFonts w:ascii="Cambria" w:hAnsi="Cambria"/>
          <w:lang w:val="en-GB"/>
        </w:rPr>
        <w:t xml:space="preserve"> </w:t>
      </w:r>
      <w:r w:rsidR="00927426" w:rsidRPr="001B7653">
        <w:rPr>
          <w:rFonts w:ascii="Cambria" w:hAnsi="Cambria"/>
          <w:lang w:val="en-GB"/>
        </w:rPr>
        <w:t xml:space="preserve">1, 1985, pp. 28-56. </w:t>
      </w:r>
    </w:p>
  </w:footnote>
  <w:footnote w:id="9">
    <w:p w14:paraId="46A04BFA" w14:textId="77777777" w:rsidR="002800FF" w:rsidRPr="00125E6B" w:rsidRDefault="002800FF">
      <w:pPr>
        <w:pStyle w:val="Testonotaapidipagina"/>
        <w:rPr>
          <w:rFonts w:ascii="Cambria" w:hAnsi="Cambria"/>
        </w:rPr>
      </w:pPr>
      <w:r w:rsidRPr="00125E6B">
        <w:rPr>
          <w:rStyle w:val="Rimandonotaapidipagina"/>
          <w:rFonts w:ascii="Cambria" w:hAnsi="Cambria"/>
        </w:rPr>
        <w:footnoteRef/>
      </w:r>
      <w:r w:rsidRPr="00125E6B">
        <w:rPr>
          <w:rFonts w:ascii="Cambria" w:hAnsi="Cambria"/>
        </w:rPr>
        <w:t xml:space="preserve"> </w:t>
      </w:r>
      <w:r w:rsidR="00EC2CE4" w:rsidRPr="00125E6B">
        <w:rPr>
          <w:rFonts w:ascii="Cambria" w:hAnsi="Cambria"/>
        </w:rPr>
        <w:t xml:space="preserve">Recitazione del mantra </w:t>
      </w:r>
      <w:proofErr w:type="spellStart"/>
      <w:r w:rsidR="00EC2CE4" w:rsidRPr="00125E6B">
        <w:rPr>
          <w:rFonts w:ascii="Cambria" w:hAnsi="Cambria"/>
          <w:i/>
        </w:rPr>
        <w:t>namu</w:t>
      </w:r>
      <w:proofErr w:type="spellEnd"/>
      <w:r w:rsidR="00EC2CE4" w:rsidRPr="00125E6B">
        <w:rPr>
          <w:rFonts w:ascii="Cambria" w:hAnsi="Cambria"/>
          <w:i/>
        </w:rPr>
        <w:t xml:space="preserve"> </w:t>
      </w:r>
      <w:proofErr w:type="spellStart"/>
      <w:r w:rsidR="00EC2CE4" w:rsidRPr="00125E6B">
        <w:rPr>
          <w:rFonts w:ascii="Cambria" w:hAnsi="Cambria"/>
          <w:i/>
        </w:rPr>
        <w:t>myōhō</w:t>
      </w:r>
      <w:proofErr w:type="spellEnd"/>
      <w:r w:rsidR="00EC2CE4" w:rsidRPr="00125E6B">
        <w:rPr>
          <w:rFonts w:ascii="Cambria" w:hAnsi="Cambria"/>
          <w:i/>
        </w:rPr>
        <w:t xml:space="preserve"> </w:t>
      </w:r>
      <w:proofErr w:type="spellStart"/>
      <w:r w:rsidR="00EC2CE4" w:rsidRPr="00125E6B">
        <w:rPr>
          <w:rFonts w:ascii="Cambria" w:hAnsi="Cambria"/>
          <w:i/>
        </w:rPr>
        <w:t>renge</w:t>
      </w:r>
      <w:proofErr w:type="spellEnd"/>
      <w:r w:rsidR="00EC2CE4" w:rsidRPr="00125E6B">
        <w:rPr>
          <w:rFonts w:ascii="Cambria" w:hAnsi="Cambria"/>
          <w:i/>
        </w:rPr>
        <w:t xml:space="preserve"> </w:t>
      </w:r>
      <w:proofErr w:type="spellStart"/>
      <w:r w:rsidR="00EC2CE4" w:rsidRPr="00125E6B">
        <w:rPr>
          <w:rFonts w:ascii="Cambria" w:hAnsi="Cambria"/>
          <w:i/>
        </w:rPr>
        <w:t>kyō</w:t>
      </w:r>
      <w:proofErr w:type="spellEnd"/>
      <w:r w:rsidR="000C2DC9" w:rsidRPr="00125E6B">
        <w:rPr>
          <w:rFonts w:ascii="Cambria" w:hAnsi="Cambria"/>
          <w:i/>
        </w:rPr>
        <w:t xml:space="preserve"> </w:t>
      </w:r>
      <w:r w:rsidR="007C6293" w:rsidRPr="00125E6B">
        <w:rPr>
          <w:rFonts w:ascii="Cambria" w:hAnsi="Cambria"/>
        </w:rPr>
        <w:t>南無妙法蓮華経</w:t>
      </w:r>
      <w:r w:rsidR="00EC2CE4" w:rsidRPr="00125E6B">
        <w:rPr>
          <w:rFonts w:ascii="Cambria" w:hAnsi="Cambria"/>
        </w:rPr>
        <w:t xml:space="preserve">. </w:t>
      </w:r>
    </w:p>
  </w:footnote>
  <w:footnote w:id="10">
    <w:p w14:paraId="0E8F9103" w14:textId="77777777" w:rsidR="00BF2A90" w:rsidRPr="001B7653" w:rsidRDefault="00BF2A90">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proofErr w:type="spellStart"/>
      <w:r w:rsidR="00EC2CE4" w:rsidRPr="001B7653">
        <w:rPr>
          <w:rFonts w:ascii="Cambria" w:hAnsi="Cambria"/>
          <w:lang w:val="en-GB"/>
        </w:rPr>
        <w:t>Vedi</w:t>
      </w:r>
      <w:proofErr w:type="spellEnd"/>
      <w:r w:rsidR="00EC2CE4" w:rsidRPr="001B7653">
        <w:rPr>
          <w:rFonts w:ascii="Cambria" w:hAnsi="Cambria"/>
          <w:lang w:val="en-GB"/>
        </w:rPr>
        <w:t xml:space="preserve"> Carmen </w:t>
      </w:r>
      <w:r w:rsidR="00EC2CE4" w:rsidRPr="001B7653">
        <w:rPr>
          <w:rFonts w:ascii="Cambria" w:hAnsi="Cambria"/>
          <w:smallCaps/>
          <w:lang w:val="en-GB"/>
        </w:rPr>
        <w:t>Blacker</w:t>
      </w:r>
      <w:r w:rsidR="00EC2CE4" w:rsidRPr="001B7653">
        <w:rPr>
          <w:rFonts w:ascii="Cambria" w:hAnsi="Cambria"/>
          <w:lang w:val="en-GB"/>
        </w:rPr>
        <w:t xml:space="preserve">, “Millenarian Aspects of the New Religions in Japan”, in Donald H. Shively (a </w:t>
      </w:r>
      <w:proofErr w:type="spellStart"/>
      <w:r w:rsidR="00EC2CE4" w:rsidRPr="001B7653">
        <w:rPr>
          <w:rFonts w:ascii="Cambria" w:hAnsi="Cambria"/>
          <w:lang w:val="en-GB"/>
        </w:rPr>
        <w:t>cura</w:t>
      </w:r>
      <w:proofErr w:type="spellEnd"/>
      <w:r w:rsidR="00EC2CE4" w:rsidRPr="001B7653">
        <w:rPr>
          <w:rFonts w:ascii="Cambria" w:hAnsi="Cambria"/>
          <w:lang w:val="en-GB"/>
        </w:rPr>
        <w:t xml:space="preserve"> di), </w:t>
      </w:r>
      <w:r w:rsidR="00EC2CE4" w:rsidRPr="001B7653">
        <w:rPr>
          <w:rFonts w:ascii="Cambria" w:hAnsi="Cambria"/>
          <w:i/>
          <w:lang w:val="en-GB"/>
        </w:rPr>
        <w:t>Tradition and Modernization in Japanese Culture</w:t>
      </w:r>
      <w:r w:rsidR="00EC2CE4" w:rsidRPr="001B7653">
        <w:rPr>
          <w:rFonts w:ascii="Cambria" w:hAnsi="Cambria"/>
          <w:lang w:val="en-GB"/>
        </w:rPr>
        <w:t xml:space="preserve">, Princeton, Princeton University Press, 1971, p. 591. </w:t>
      </w:r>
    </w:p>
  </w:footnote>
  <w:footnote w:id="11">
    <w:p w14:paraId="34BAD5BD" w14:textId="77777777" w:rsidR="00BF2A90" w:rsidRPr="001B7653" w:rsidRDefault="00BF2A90">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r w:rsidR="00FF635E" w:rsidRPr="001B7653">
        <w:rPr>
          <w:rFonts w:ascii="Cambria" w:hAnsi="Cambria"/>
          <w:lang w:val="en-GB"/>
        </w:rPr>
        <w:t>Joseph M.</w:t>
      </w:r>
      <w:r w:rsidR="00E838F0" w:rsidRPr="001B7653">
        <w:rPr>
          <w:rFonts w:ascii="Cambria" w:hAnsi="Cambria"/>
          <w:lang w:val="en-GB"/>
        </w:rPr>
        <w:t xml:space="preserve"> </w:t>
      </w:r>
      <w:r w:rsidR="00E838F0" w:rsidRPr="001B7653">
        <w:rPr>
          <w:rFonts w:ascii="Cambria" w:hAnsi="Cambria"/>
          <w:smallCaps/>
          <w:lang w:val="en-GB"/>
        </w:rPr>
        <w:t>Kitagawa</w:t>
      </w:r>
      <w:r w:rsidR="00FF635E" w:rsidRPr="001B7653">
        <w:rPr>
          <w:rFonts w:ascii="Cambria" w:hAnsi="Cambria"/>
          <w:lang w:val="en-GB"/>
        </w:rPr>
        <w:t xml:space="preserve">, “The Career of </w:t>
      </w:r>
      <w:proofErr w:type="spellStart"/>
      <w:r w:rsidR="00FF635E" w:rsidRPr="001B7653">
        <w:rPr>
          <w:rFonts w:ascii="Cambria" w:hAnsi="Cambria"/>
          <w:lang w:val="en-GB"/>
        </w:rPr>
        <w:t>Maitreya</w:t>
      </w:r>
      <w:proofErr w:type="spellEnd"/>
      <w:r w:rsidR="00FF635E" w:rsidRPr="001B7653">
        <w:rPr>
          <w:rFonts w:ascii="Cambria" w:hAnsi="Cambria"/>
          <w:lang w:val="en-GB"/>
        </w:rPr>
        <w:t xml:space="preserve">, with Special Reference to Japan”, </w:t>
      </w:r>
      <w:r w:rsidR="00FF635E" w:rsidRPr="001B7653">
        <w:rPr>
          <w:rFonts w:ascii="Cambria" w:hAnsi="Cambria"/>
          <w:i/>
          <w:lang w:val="en-GB"/>
        </w:rPr>
        <w:t>History of Religions</w:t>
      </w:r>
      <w:r w:rsidR="00FF635E" w:rsidRPr="001B7653">
        <w:rPr>
          <w:rFonts w:ascii="Cambria" w:hAnsi="Cambria"/>
          <w:lang w:val="en-GB"/>
        </w:rPr>
        <w:t xml:space="preserve">, </w:t>
      </w:r>
      <w:r w:rsidR="00465061" w:rsidRPr="001B7653">
        <w:rPr>
          <w:rFonts w:ascii="Cambria" w:hAnsi="Cambria"/>
          <w:lang w:val="en-GB"/>
        </w:rPr>
        <w:t xml:space="preserve">21, 2, 1981, p. 107. </w:t>
      </w:r>
    </w:p>
  </w:footnote>
  <w:footnote w:id="12">
    <w:p w14:paraId="7EA68F98" w14:textId="77777777" w:rsidR="00BF2A90" w:rsidRPr="00125E6B" w:rsidRDefault="00BF2A90">
      <w:pPr>
        <w:pStyle w:val="Testonotaapidipagina"/>
        <w:rPr>
          <w:rFonts w:ascii="Cambria" w:hAnsi="Cambria"/>
        </w:rPr>
      </w:pPr>
      <w:r w:rsidRPr="00125E6B">
        <w:rPr>
          <w:rStyle w:val="Rimandonotaapidipagina"/>
          <w:rFonts w:ascii="Cambria" w:hAnsi="Cambria"/>
        </w:rPr>
        <w:footnoteRef/>
      </w:r>
      <w:r w:rsidRPr="00125E6B">
        <w:rPr>
          <w:rFonts w:ascii="Cambria" w:hAnsi="Cambria"/>
        </w:rPr>
        <w:t xml:space="preserve"> </w:t>
      </w:r>
      <w:r w:rsidR="004037D1" w:rsidRPr="00125E6B">
        <w:rPr>
          <w:rFonts w:ascii="Cambria" w:hAnsi="Cambria"/>
        </w:rPr>
        <w:t xml:space="preserve">Massimo </w:t>
      </w:r>
      <w:proofErr w:type="spellStart"/>
      <w:r w:rsidR="004037D1" w:rsidRPr="00125E6B">
        <w:rPr>
          <w:rFonts w:ascii="Cambria" w:hAnsi="Cambria"/>
          <w:smallCaps/>
        </w:rPr>
        <w:t>Raveri</w:t>
      </w:r>
      <w:proofErr w:type="spellEnd"/>
      <w:r w:rsidR="003D54DF" w:rsidRPr="00125E6B">
        <w:rPr>
          <w:rFonts w:ascii="Cambria" w:hAnsi="Cambria"/>
        </w:rPr>
        <w:t xml:space="preserve">, </w:t>
      </w:r>
      <w:r w:rsidR="003D54DF" w:rsidRPr="00125E6B">
        <w:rPr>
          <w:rFonts w:ascii="Cambria" w:hAnsi="Cambria"/>
          <w:i/>
        </w:rPr>
        <w:t>Itinerari nel sacro. L’esperienza religiosa giapponese</w:t>
      </w:r>
      <w:r w:rsidR="00E838F0">
        <w:rPr>
          <w:rFonts w:ascii="Cambria" w:hAnsi="Cambria"/>
        </w:rPr>
        <w:t>,</w:t>
      </w:r>
      <w:r w:rsidR="003D54DF" w:rsidRPr="00125E6B">
        <w:rPr>
          <w:rFonts w:ascii="Cambria" w:hAnsi="Cambria"/>
        </w:rPr>
        <w:t xml:space="preserve"> Venezia, </w:t>
      </w:r>
      <w:proofErr w:type="spellStart"/>
      <w:r w:rsidR="002A51DD" w:rsidRPr="00125E6B">
        <w:rPr>
          <w:rFonts w:ascii="Cambria" w:hAnsi="Cambria"/>
        </w:rPr>
        <w:t>Cafoscarina</w:t>
      </w:r>
      <w:proofErr w:type="spellEnd"/>
      <w:r w:rsidR="002A51DD" w:rsidRPr="00125E6B">
        <w:rPr>
          <w:rFonts w:ascii="Cambria" w:hAnsi="Cambria"/>
        </w:rPr>
        <w:t>, 2006</w:t>
      </w:r>
      <w:r w:rsidR="00465061" w:rsidRPr="00125E6B">
        <w:rPr>
          <w:rFonts w:ascii="Cambria" w:hAnsi="Cambria"/>
        </w:rPr>
        <w:t xml:space="preserve">, </w:t>
      </w:r>
      <w:r w:rsidR="004037D1" w:rsidRPr="00125E6B">
        <w:rPr>
          <w:rFonts w:ascii="Cambria" w:hAnsi="Cambria"/>
        </w:rPr>
        <w:t>p. 337</w:t>
      </w:r>
      <w:r w:rsidR="003D54DF" w:rsidRPr="00125E6B">
        <w:rPr>
          <w:rFonts w:ascii="Cambria" w:hAnsi="Cambria"/>
        </w:rPr>
        <w:t xml:space="preserve">. </w:t>
      </w:r>
    </w:p>
  </w:footnote>
  <w:footnote w:id="13">
    <w:p w14:paraId="56DFB58D" w14:textId="77777777" w:rsidR="00BF2A90" w:rsidRPr="001B7653" w:rsidRDefault="00BF2A90">
      <w:pPr>
        <w:pStyle w:val="Testonotaapidipagina"/>
        <w:rPr>
          <w:rFonts w:ascii="Cambria" w:hAnsi="Cambria"/>
          <w:lang w:val="en-GB"/>
        </w:rPr>
      </w:pPr>
      <w:r w:rsidRPr="00125E6B">
        <w:rPr>
          <w:rStyle w:val="Rimandonotaapidipagina"/>
          <w:rFonts w:ascii="Cambria" w:hAnsi="Cambria"/>
        </w:rPr>
        <w:footnoteRef/>
      </w:r>
      <w:r w:rsidRPr="00125E6B">
        <w:rPr>
          <w:rFonts w:ascii="Cambria" w:hAnsi="Cambria"/>
        </w:rPr>
        <w:t xml:space="preserve"> </w:t>
      </w:r>
      <w:r w:rsidR="00125E6B">
        <w:rPr>
          <w:rFonts w:ascii="Cambria" w:hAnsi="Cambria"/>
        </w:rPr>
        <w:t xml:space="preserve">Si consideri l’esempio di </w:t>
      </w:r>
      <w:proofErr w:type="spellStart"/>
      <w:r w:rsidR="00E02910" w:rsidRPr="00125E6B">
        <w:rPr>
          <w:rFonts w:ascii="Cambria" w:hAnsi="Cambria"/>
        </w:rPr>
        <w:t>Deguchi</w:t>
      </w:r>
      <w:proofErr w:type="spellEnd"/>
      <w:r w:rsidR="00E02910" w:rsidRPr="00125E6B">
        <w:rPr>
          <w:rFonts w:ascii="Cambria" w:hAnsi="Cambria"/>
        </w:rPr>
        <w:t xml:space="preserve"> </w:t>
      </w:r>
      <w:proofErr w:type="spellStart"/>
      <w:r w:rsidR="00E02910" w:rsidRPr="00125E6B">
        <w:rPr>
          <w:rFonts w:ascii="Cambria" w:hAnsi="Cambria"/>
        </w:rPr>
        <w:t>Onisaburō</w:t>
      </w:r>
      <w:proofErr w:type="spellEnd"/>
      <w:r w:rsidR="00E02910" w:rsidRPr="00125E6B">
        <w:rPr>
          <w:rFonts w:ascii="Cambria" w:hAnsi="Cambria"/>
        </w:rPr>
        <w:t xml:space="preserve"> (1871–1948), co-fondatore del movimento </w:t>
      </w:r>
      <w:proofErr w:type="spellStart"/>
      <w:r w:rsidR="00E02910" w:rsidRPr="00125E6B">
        <w:rPr>
          <w:rFonts w:ascii="Cambria" w:hAnsi="Cambria"/>
        </w:rPr>
        <w:t>Ōmotokyō</w:t>
      </w:r>
      <w:proofErr w:type="spellEnd"/>
      <w:r w:rsidR="007C6293" w:rsidRPr="00125E6B">
        <w:rPr>
          <w:rFonts w:ascii="Cambria" w:hAnsi="Cambria"/>
        </w:rPr>
        <w:t xml:space="preserve">, </w:t>
      </w:r>
      <w:r w:rsidR="00125E6B" w:rsidRPr="00125E6B">
        <w:rPr>
          <w:rFonts w:ascii="Cambria" w:hAnsi="Cambria"/>
        </w:rPr>
        <w:t>proclamatosi</w:t>
      </w:r>
      <w:r w:rsidR="007C6293" w:rsidRPr="00125E6B">
        <w:rPr>
          <w:rFonts w:ascii="Cambria" w:hAnsi="Cambria"/>
        </w:rPr>
        <w:t xml:space="preserve"> reincarnazione di </w:t>
      </w:r>
      <w:proofErr w:type="spellStart"/>
      <w:r w:rsidR="007C6293" w:rsidRPr="00125E6B">
        <w:rPr>
          <w:rFonts w:ascii="Cambria" w:hAnsi="Cambria"/>
        </w:rPr>
        <w:t>Miroku</w:t>
      </w:r>
      <w:proofErr w:type="spellEnd"/>
      <w:r w:rsidR="007C6293" w:rsidRPr="00125E6B">
        <w:rPr>
          <w:rFonts w:ascii="Cambria" w:hAnsi="Cambria"/>
        </w:rPr>
        <w:t xml:space="preserve">. </w:t>
      </w:r>
      <w:proofErr w:type="spellStart"/>
      <w:r w:rsidR="007C6293" w:rsidRPr="001B7653">
        <w:rPr>
          <w:rFonts w:ascii="Cambria" w:hAnsi="Cambria"/>
          <w:lang w:val="en-GB"/>
        </w:rPr>
        <w:t>Vedi</w:t>
      </w:r>
      <w:proofErr w:type="spellEnd"/>
      <w:r w:rsidR="007C6293" w:rsidRPr="001B7653">
        <w:rPr>
          <w:rFonts w:ascii="Cambria" w:hAnsi="Cambria"/>
          <w:lang w:val="en-GB"/>
        </w:rPr>
        <w:t xml:space="preserve"> </w:t>
      </w:r>
      <w:r w:rsidR="007C6293" w:rsidRPr="001B7653">
        <w:rPr>
          <w:rFonts w:ascii="Cambria" w:hAnsi="Cambria"/>
          <w:smallCaps/>
          <w:lang w:val="en-GB"/>
        </w:rPr>
        <w:t>Fukui</w:t>
      </w:r>
      <w:r w:rsidR="007C6293" w:rsidRPr="001B7653">
        <w:rPr>
          <w:rFonts w:ascii="Cambria" w:hAnsi="Cambria"/>
          <w:lang w:val="en-GB"/>
        </w:rPr>
        <w:t xml:space="preserve">, </w:t>
      </w:r>
      <w:r w:rsidR="007C6293" w:rsidRPr="001B7653">
        <w:rPr>
          <w:rFonts w:ascii="Cambria" w:hAnsi="Cambria"/>
          <w:i/>
          <w:lang w:val="en-GB"/>
        </w:rPr>
        <w:t>A study…</w:t>
      </w:r>
      <w:r w:rsidR="007C6293" w:rsidRPr="001B7653">
        <w:rPr>
          <w:rFonts w:ascii="Cambria" w:hAnsi="Cambria"/>
          <w:lang w:val="en-GB"/>
        </w:rPr>
        <w:t>, cit., p. 211.</w:t>
      </w:r>
    </w:p>
  </w:footnote>
  <w:footnote w:id="14">
    <w:p w14:paraId="5F44BB76" w14:textId="77777777" w:rsidR="00F37C87" w:rsidRPr="001B7653" w:rsidRDefault="00F37C87">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r w:rsidR="00EC2CE4" w:rsidRPr="001B7653">
        <w:rPr>
          <w:rFonts w:ascii="Cambria" w:hAnsi="Cambria"/>
          <w:smallCaps/>
          <w:lang w:val="en-GB"/>
        </w:rPr>
        <w:t>Reader</w:t>
      </w:r>
      <w:r w:rsidR="00C511C0" w:rsidRPr="001B7653">
        <w:rPr>
          <w:rFonts w:ascii="Cambria" w:hAnsi="Cambria"/>
          <w:lang w:val="en-GB"/>
        </w:rPr>
        <w:t xml:space="preserve">, </w:t>
      </w:r>
      <w:r w:rsidR="007B1CB3" w:rsidRPr="001B7653">
        <w:rPr>
          <w:rFonts w:ascii="Cambria" w:hAnsi="Cambria"/>
          <w:lang w:val="en-GB"/>
        </w:rPr>
        <w:t>“</w:t>
      </w:r>
      <w:r w:rsidR="00C511C0" w:rsidRPr="001B7653">
        <w:rPr>
          <w:rFonts w:ascii="Cambria" w:hAnsi="Cambria"/>
          <w:lang w:val="en-GB"/>
        </w:rPr>
        <w:t>Japan</w:t>
      </w:r>
      <w:r w:rsidR="007B1CB3" w:rsidRPr="001B7653">
        <w:rPr>
          <w:rFonts w:ascii="Cambria" w:hAnsi="Cambria"/>
          <w:lang w:val="en-GB"/>
        </w:rPr>
        <w:t>”</w:t>
      </w:r>
      <w:r w:rsidR="00465061" w:rsidRPr="001B7653">
        <w:rPr>
          <w:rFonts w:ascii="Cambria" w:hAnsi="Cambria"/>
          <w:lang w:val="en-GB"/>
        </w:rPr>
        <w:t xml:space="preserve">, </w:t>
      </w:r>
      <w:r w:rsidR="00C511C0" w:rsidRPr="001B7653">
        <w:rPr>
          <w:rFonts w:ascii="Cambria" w:hAnsi="Cambria"/>
          <w:lang w:val="en-GB"/>
        </w:rPr>
        <w:t xml:space="preserve">cit., </w:t>
      </w:r>
      <w:r w:rsidR="00465061" w:rsidRPr="001B7653">
        <w:rPr>
          <w:rFonts w:ascii="Cambria" w:hAnsi="Cambria"/>
          <w:lang w:val="en-GB"/>
        </w:rPr>
        <w:t>p. 198</w:t>
      </w:r>
      <w:r w:rsidR="00C511C0" w:rsidRPr="001B7653">
        <w:rPr>
          <w:rFonts w:ascii="Cambria" w:hAnsi="Cambria"/>
          <w:lang w:val="en-GB"/>
        </w:rPr>
        <w:t>.</w:t>
      </w:r>
    </w:p>
  </w:footnote>
  <w:footnote w:id="15">
    <w:p w14:paraId="6AD88484" w14:textId="77777777" w:rsidR="00F37C87" w:rsidRPr="00125E6B" w:rsidRDefault="00F37C87">
      <w:pPr>
        <w:pStyle w:val="Testonotaapidipagina"/>
        <w:rPr>
          <w:rFonts w:ascii="Cambria" w:hAnsi="Cambria"/>
        </w:rPr>
      </w:pPr>
      <w:r w:rsidRPr="00125E6B">
        <w:rPr>
          <w:rStyle w:val="Rimandonotaapidipagina"/>
          <w:rFonts w:ascii="Cambria" w:hAnsi="Cambria"/>
        </w:rPr>
        <w:footnoteRef/>
      </w:r>
      <w:r w:rsidRPr="00125E6B">
        <w:rPr>
          <w:rFonts w:ascii="Cambria" w:hAnsi="Cambria"/>
        </w:rPr>
        <w:t xml:space="preserve"> </w:t>
      </w:r>
      <w:r w:rsidR="00A73987" w:rsidRPr="00125E6B">
        <w:rPr>
          <w:rFonts w:ascii="Cambria" w:hAnsi="Cambria"/>
        </w:rPr>
        <w:t xml:space="preserve">Giovanni </w:t>
      </w:r>
      <w:r w:rsidR="00A73987" w:rsidRPr="00125E6B">
        <w:rPr>
          <w:rFonts w:ascii="Cambria" w:hAnsi="Cambria"/>
          <w:smallCaps/>
        </w:rPr>
        <w:t>Filoramo</w:t>
      </w:r>
      <w:r w:rsidR="00A73987" w:rsidRPr="00125E6B">
        <w:rPr>
          <w:rFonts w:ascii="Cambria" w:hAnsi="Cambria"/>
        </w:rPr>
        <w:t xml:space="preserve">, </w:t>
      </w:r>
      <w:r w:rsidR="00A73987" w:rsidRPr="00125E6B">
        <w:rPr>
          <w:rFonts w:ascii="Cambria" w:hAnsi="Cambria"/>
          <w:i/>
        </w:rPr>
        <w:t>et al.</w:t>
      </w:r>
      <w:r w:rsidR="00A73987" w:rsidRPr="00125E6B">
        <w:rPr>
          <w:rFonts w:ascii="Cambria" w:hAnsi="Cambria"/>
        </w:rPr>
        <w:t xml:space="preserve">, </w:t>
      </w:r>
      <w:r w:rsidR="00A73987" w:rsidRPr="00125E6B">
        <w:rPr>
          <w:rFonts w:ascii="Cambria" w:hAnsi="Cambria"/>
          <w:i/>
        </w:rPr>
        <w:t>Manuale di storia delle religioni</w:t>
      </w:r>
      <w:r w:rsidR="00A73987" w:rsidRPr="00125E6B">
        <w:rPr>
          <w:rFonts w:ascii="Cambria" w:hAnsi="Cambria"/>
        </w:rPr>
        <w:t>, Bari, Laterza, 2017, p. 533</w:t>
      </w:r>
      <w:r w:rsidR="00465061" w:rsidRPr="00125E6B">
        <w:rPr>
          <w:rFonts w:ascii="Cambria" w:hAnsi="Cambria"/>
        </w:rPr>
        <w:t>.</w:t>
      </w:r>
    </w:p>
  </w:footnote>
  <w:footnote w:id="16">
    <w:p w14:paraId="0F60B650" w14:textId="77777777" w:rsidR="00F37C87" w:rsidRPr="001B7653" w:rsidRDefault="00F37C87">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proofErr w:type="spellStart"/>
      <w:r w:rsidR="00EC2CE4" w:rsidRPr="001B7653">
        <w:rPr>
          <w:rFonts w:ascii="Cambria" w:hAnsi="Cambria"/>
          <w:smallCaps/>
          <w:lang w:val="en-GB"/>
        </w:rPr>
        <w:t>Shimazono</w:t>
      </w:r>
      <w:proofErr w:type="spellEnd"/>
      <w:r w:rsidR="00C511C0" w:rsidRPr="001B7653">
        <w:rPr>
          <w:rFonts w:ascii="Cambria" w:hAnsi="Cambria"/>
          <w:lang w:val="en-GB"/>
        </w:rPr>
        <w:t xml:space="preserve">, </w:t>
      </w:r>
      <w:r w:rsidR="00D42C07" w:rsidRPr="001B7653">
        <w:rPr>
          <w:rFonts w:ascii="Cambria" w:hAnsi="Cambria"/>
          <w:i/>
          <w:lang w:val="en-GB"/>
        </w:rPr>
        <w:t>From</w:t>
      </w:r>
      <w:r w:rsidR="007B1CB3" w:rsidRPr="001B7653">
        <w:rPr>
          <w:rFonts w:ascii="Cambria" w:hAnsi="Cambria"/>
          <w:i/>
          <w:lang w:val="en-GB"/>
        </w:rPr>
        <w:t xml:space="preserve"> Salvation</w:t>
      </w:r>
      <w:r w:rsidR="00C511C0" w:rsidRPr="001B7653">
        <w:rPr>
          <w:rFonts w:ascii="Cambria" w:hAnsi="Cambria"/>
          <w:i/>
          <w:lang w:val="en-GB"/>
        </w:rPr>
        <w:t>…</w:t>
      </w:r>
      <w:r w:rsidR="00C511C0" w:rsidRPr="001B7653">
        <w:rPr>
          <w:rFonts w:ascii="Cambria" w:hAnsi="Cambria"/>
          <w:lang w:val="en-GB"/>
        </w:rPr>
        <w:t xml:space="preserve">, cit., p. 133. </w:t>
      </w:r>
    </w:p>
  </w:footnote>
  <w:footnote w:id="17">
    <w:p w14:paraId="0C3EE65E" w14:textId="77777777" w:rsidR="00504DDB" w:rsidRPr="00125E6B" w:rsidRDefault="00504DDB">
      <w:pPr>
        <w:pStyle w:val="Testonotaapidipagina"/>
        <w:rPr>
          <w:rFonts w:ascii="Cambria" w:hAnsi="Cambria"/>
        </w:rPr>
      </w:pPr>
      <w:r w:rsidRPr="004C06DC">
        <w:rPr>
          <w:rStyle w:val="Rimandonotaapidipagina"/>
          <w:rFonts w:ascii="Cambria" w:hAnsi="Cambria"/>
        </w:rPr>
        <w:footnoteRef/>
      </w:r>
      <w:r w:rsidRPr="004C06DC">
        <w:rPr>
          <w:rFonts w:ascii="Cambria" w:hAnsi="Cambria"/>
        </w:rPr>
        <w:t xml:space="preserve"> </w:t>
      </w:r>
      <w:r w:rsidR="00630434" w:rsidRPr="004C06DC">
        <w:rPr>
          <w:rFonts w:ascii="Cambria" w:hAnsi="Cambria"/>
        </w:rPr>
        <w:t xml:space="preserve">Vedi </w:t>
      </w:r>
      <w:r w:rsidR="00EC2CE4" w:rsidRPr="004C06DC">
        <w:rPr>
          <w:rFonts w:ascii="Cambria" w:hAnsi="Cambria"/>
          <w:smallCaps/>
        </w:rPr>
        <w:t>Reader</w:t>
      </w:r>
      <w:r w:rsidR="00C511C0" w:rsidRPr="004C06DC">
        <w:rPr>
          <w:rFonts w:ascii="Cambria" w:hAnsi="Cambria"/>
        </w:rPr>
        <w:t xml:space="preserve">, </w:t>
      </w:r>
      <w:r w:rsidR="007B1CB3" w:rsidRPr="004C06DC">
        <w:rPr>
          <w:rFonts w:ascii="Cambria" w:hAnsi="Cambria"/>
        </w:rPr>
        <w:t>“</w:t>
      </w:r>
      <w:r w:rsidR="00C511C0" w:rsidRPr="004C06DC">
        <w:rPr>
          <w:rFonts w:ascii="Cambria" w:hAnsi="Cambria"/>
        </w:rPr>
        <w:t>Japan</w:t>
      </w:r>
      <w:r w:rsidR="007B1CB3" w:rsidRPr="004C06DC">
        <w:rPr>
          <w:rFonts w:ascii="Cambria" w:hAnsi="Cambria"/>
        </w:rPr>
        <w:t>”</w:t>
      </w:r>
      <w:r w:rsidR="00630434" w:rsidRPr="004C06DC">
        <w:rPr>
          <w:rFonts w:ascii="Cambria" w:hAnsi="Cambria"/>
        </w:rPr>
        <w:t xml:space="preserve">, </w:t>
      </w:r>
      <w:r w:rsidR="004C06DC">
        <w:rPr>
          <w:rFonts w:ascii="Cambria" w:hAnsi="Cambria"/>
        </w:rPr>
        <w:t xml:space="preserve">cit., </w:t>
      </w:r>
      <w:r w:rsidR="00465061" w:rsidRPr="004C06DC">
        <w:rPr>
          <w:rFonts w:ascii="Cambria" w:hAnsi="Cambria"/>
        </w:rPr>
        <w:t>p</w:t>
      </w:r>
      <w:r w:rsidR="00C511C0" w:rsidRPr="004C06DC">
        <w:rPr>
          <w:rFonts w:ascii="Cambria" w:hAnsi="Cambria"/>
        </w:rPr>
        <w:t>.</w:t>
      </w:r>
      <w:r w:rsidR="00465061" w:rsidRPr="004C06DC">
        <w:rPr>
          <w:rFonts w:ascii="Cambria" w:hAnsi="Cambria"/>
        </w:rPr>
        <w:t xml:space="preserve"> 199</w:t>
      </w:r>
      <w:r w:rsidR="00C511C0" w:rsidRPr="004C06DC">
        <w:rPr>
          <w:rFonts w:ascii="Cambria" w:hAnsi="Cambria"/>
        </w:rPr>
        <w:t>.</w:t>
      </w:r>
    </w:p>
  </w:footnote>
  <w:footnote w:id="18">
    <w:p w14:paraId="64186CAD" w14:textId="77777777" w:rsidR="00504DDB" w:rsidRPr="001B7653" w:rsidRDefault="00504DDB">
      <w:pPr>
        <w:pStyle w:val="Testonotaapidipagina"/>
        <w:rPr>
          <w:rFonts w:ascii="Cambria" w:hAnsi="Cambria"/>
          <w:lang w:val="en-GB"/>
        </w:rPr>
      </w:pPr>
      <w:r w:rsidRPr="00125E6B">
        <w:rPr>
          <w:rStyle w:val="Rimandonotaapidipagina"/>
          <w:rFonts w:ascii="Cambria" w:hAnsi="Cambria"/>
        </w:rPr>
        <w:footnoteRef/>
      </w:r>
      <w:r w:rsidR="001250F0" w:rsidRPr="00125E6B">
        <w:rPr>
          <w:rFonts w:ascii="Cambria" w:hAnsi="Cambria"/>
        </w:rPr>
        <w:t xml:space="preserve"> I</w:t>
      </w:r>
      <w:r w:rsidR="00624C46" w:rsidRPr="00125E6B">
        <w:rPr>
          <w:rFonts w:ascii="Cambria" w:hAnsi="Cambria"/>
        </w:rPr>
        <w:t xml:space="preserve">n seguito a due episodi di repressione da parte del governo, </w:t>
      </w:r>
      <w:r w:rsidR="001250F0" w:rsidRPr="00125E6B">
        <w:rPr>
          <w:rFonts w:ascii="Cambria" w:hAnsi="Cambria"/>
        </w:rPr>
        <w:t xml:space="preserve">le istanze millenaristiche dell’incombere di una violenta trasformazione globale subirono </w:t>
      </w:r>
      <w:r w:rsidR="00624C46" w:rsidRPr="00125E6B">
        <w:rPr>
          <w:rFonts w:ascii="Cambria" w:hAnsi="Cambria"/>
        </w:rPr>
        <w:t>una riformulazione in termini più benevoli</w:t>
      </w:r>
      <w:r w:rsidR="001250F0" w:rsidRPr="00125E6B">
        <w:rPr>
          <w:rFonts w:ascii="Cambria" w:hAnsi="Cambria"/>
        </w:rPr>
        <w:t xml:space="preserve">. </w:t>
      </w:r>
      <w:proofErr w:type="spellStart"/>
      <w:r w:rsidR="001250F0" w:rsidRPr="001B7653">
        <w:rPr>
          <w:rFonts w:ascii="Cambria" w:hAnsi="Cambria"/>
          <w:lang w:val="en-GB"/>
        </w:rPr>
        <w:t>Vedi</w:t>
      </w:r>
      <w:proofErr w:type="spellEnd"/>
      <w:r w:rsidR="001250F0" w:rsidRPr="001B7653">
        <w:rPr>
          <w:rFonts w:ascii="Cambria" w:hAnsi="Cambria"/>
          <w:lang w:val="en-GB"/>
        </w:rPr>
        <w:t xml:space="preserve"> </w:t>
      </w:r>
      <w:proofErr w:type="spellStart"/>
      <w:r w:rsidR="0078093B" w:rsidRPr="001B7653">
        <w:rPr>
          <w:rFonts w:ascii="Cambria" w:hAnsi="Cambria"/>
          <w:i/>
          <w:lang w:val="en-GB"/>
        </w:rPr>
        <w:t>i</w:t>
      </w:r>
      <w:r w:rsidR="001250F0" w:rsidRPr="001B7653">
        <w:rPr>
          <w:rFonts w:ascii="Cambria" w:hAnsi="Cambria"/>
          <w:i/>
          <w:lang w:val="en-GB"/>
        </w:rPr>
        <w:t>vi</w:t>
      </w:r>
      <w:proofErr w:type="spellEnd"/>
      <w:r w:rsidR="001250F0" w:rsidRPr="001B7653">
        <w:rPr>
          <w:rFonts w:ascii="Cambria" w:hAnsi="Cambria"/>
          <w:lang w:val="en-GB"/>
        </w:rPr>
        <w:t xml:space="preserve">, p. 200. </w:t>
      </w:r>
    </w:p>
  </w:footnote>
  <w:footnote w:id="19">
    <w:p w14:paraId="180E2276" w14:textId="77777777" w:rsidR="00504DDB" w:rsidRPr="001B7653" w:rsidRDefault="00504DDB">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r w:rsidR="00EC2CE4" w:rsidRPr="001B7653">
        <w:rPr>
          <w:rFonts w:ascii="Cambria" w:hAnsi="Cambria"/>
          <w:smallCaps/>
          <w:lang w:val="en-GB"/>
        </w:rPr>
        <w:t>Fukui</w:t>
      </w:r>
      <w:r w:rsidR="00C511C0" w:rsidRPr="001B7653">
        <w:rPr>
          <w:rFonts w:ascii="Cambria" w:hAnsi="Cambria"/>
          <w:lang w:val="en-GB"/>
        </w:rPr>
        <w:t xml:space="preserve">, </w:t>
      </w:r>
      <w:r w:rsidR="00465061" w:rsidRPr="001B7653">
        <w:rPr>
          <w:rFonts w:ascii="Cambria" w:hAnsi="Cambria"/>
          <w:i/>
          <w:lang w:val="en-GB"/>
        </w:rPr>
        <w:t>A study</w:t>
      </w:r>
      <w:r w:rsidR="00C511C0" w:rsidRPr="001B7653">
        <w:rPr>
          <w:rFonts w:ascii="Cambria" w:hAnsi="Cambria"/>
          <w:i/>
          <w:lang w:val="en-GB"/>
        </w:rPr>
        <w:t>…</w:t>
      </w:r>
      <w:r w:rsidR="00C511C0" w:rsidRPr="001B7653">
        <w:rPr>
          <w:rFonts w:ascii="Cambria" w:hAnsi="Cambria"/>
          <w:lang w:val="en-GB"/>
        </w:rPr>
        <w:t xml:space="preserve">, cit., p. 211. </w:t>
      </w:r>
    </w:p>
  </w:footnote>
  <w:footnote w:id="20">
    <w:p w14:paraId="714CB4C6" w14:textId="77777777" w:rsidR="00504DDB" w:rsidRPr="001B7653" w:rsidRDefault="00504DDB">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r w:rsidR="00465061" w:rsidRPr="001B7653">
        <w:rPr>
          <w:rFonts w:ascii="Cambria" w:hAnsi="Cambria"/>
          <w:smallCaps/>
          <w:lang w:val="en-GB"/>
        </w:rPr>
        <w:t>Miura</w:t>
      </w:r>
      <w:r w:rsidR="00465061" w:rsidRPr="001B7653">
        <w:rPr>
          <w:rFonts w:ascii="Cambria" w:hAnsi="Cambria"/>
          <w:lang w:val="en-GB"/>
        </w:rPr>
        <w:t xml:space="preserve">, </w:t>
      </w:r>
      <w:r w:rsidR="00465061" w:rsidRPr="001B7653">
        <w:rPr>
          <w:rFonts w:ascii="Cambria" w:hAnsi="Cambria"/>
          <w:i/>
          <w:lang w:val="en-GB"/>
        </w:rPr>
        <w:t>Renewing…</w:t>
      </w:r>
      <w:r w:rsidR="00465061" w:rsidRPr="001B7653">
        <w:rPr>
          <w:rFonts w:ascii="Cambria" w:hAnsi="Cambria"/>
          <w:lang w:val="en-GB"/>
        </w:rPr>
        <w:t>, cit., p.</w:t>
      </w:r>
      <w:r w:rsidR="00EC2CE4" w:rsidRPr="001B7653">
        <w:rPr>
          <w:rFonts w:ascii="Cambria" w:hAnsi="Cambria"/>
          <w:lang w:val="en-GB"/>
        </w:rPr>
        <w:t xml:space="preserve"> 26.</w:t>
      </w:r>
      <w:r w:rsidR="00465061" w:rsidRPr="001B7653">
        <w:rPr>
          <w:rFonts w:ascii="Cambria" w:hAnsi="Cambria"/>
          <w:lang w:val="en-GB"/>
        </w:rPr>
        <w:t xml:space="preserve">  </w:t>
      </w:r>
    </w:p>
  </w:footnote>
  <w:footnote w:id="21">
    <w:p w14:paraId="26BFFAB4" w14:textId="77777777" w:rsidR="00504DDB" w:rsidRPr="001B7653" w:rsidRDefault="00504DDB">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r w:rsidR="00EC2CE4" w:rsidRPr="001B7653">
        <w:rPr>
          <w:rFonts w:ascii="Cambria" w:hAnsi="Cambria"/>
          <w:smallCaps/>
          <w:lang w:val="en-GB"/>
        </w:rPr>
        <w:t>Miura</w:t>
      </w:r>
      <w:r w:rsidR="00EC2CE4" w:rsidRPr="001B7653">
        <w:rPr>
          <w:rFonts w:ascii="Cambria" w:hAnsi="Cambria"/>
          <w:lang w:val="en-GB"/>
        </w:rPr>
        <w:t xml:space="preserve">, </w:t>
      </w:r>
      <w:r w:rsidR="00EC2CE4" w:rsidRPr="001B7653">
        <w:rPr>
          <w:rFonts w:ascii="Cambria" w:hAnsi="Cambria"/>
          <w:i/>
          <w:lang w:val="en-GB"/>
        </w:rPr>
        <w:t>Renewing…</w:t>
      </w:r>
      <w:r w:rsidR="00EC2CE4" w:rsidRPr="001B7653">
        <w:rPr>
          <w:rFonts w:ascii="Cambria" w:hAnsi="Cambria"/>
          <w:lang w:val="en-GB"/>
        </w:rPr>
        <w:t>, cit., p. 203.</w:t>
      </w:r>
    </w:p>
  </w:footnote>
  <w:footnote w:id="22">
    <w:p w14:paraId="2E019F16" w14:textId="77777777" w:rsidR="00652697" w:rsidRPr="001B7653" w:rsidRDefault="00652697" w:rsidP="00652697">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proofErr w:type="spellStart"/>
      <w:r w:rsidRPr="001B7653">
        <w:rPr>
          <w:rFonts w:ascii="Cambria" w:hAnsi="Cambria"/>
          <w:lang w:val="en-GB"/>
        </w:rPr>
        <w:t>Vedi</w:t>
      </w:r>
      <w:proofErr w:type="spellEnd"/>
      <w:r w:rsidRPr="001B7653">
        <w:rPr>
          <w:rFonts w:ascii="Cambria" w:hAnsi="Cambria"/>
          <w:lang w:val="en-GB"/>
        </w:rPr>
        <w:t xml:space="preserve"> </w:t>
      </w:r>
      <w:proofErr w:type="spellStart"/>
      <w:r w:rsidRPr="001B7653">
        <w:rPr>
          <w:rFonts w:ascii="Cambria" w:hAnsi="Cambria" w:cstheme="minorHAnsi"/>
          <w:smallCaps/>
          <w:lang w:val="en-GB"/>
        </w:rPr>
        <w:t>Shimazono</w:t>
      </w:r>
      <w:proofErr w:type="spellEnd"/>
      <w:r w:rsidRPr="001B7653">
        <w:rPr>
          <w:rFonts w:ascii="Cambria" w:hAnsi="Cambria" w:cstheme="minorHAnsi"/>
          <w:lang w:val="en-GB"/>
        </w:rPr>
        <w:t xml:space="preserve"> Susumu, “In the Wake of Aum: The Formation and Transformation of a Universe of Belief”, </w:t>
      </w:r>
      <w:r w:rsidRPr="001B7653">
        <w:rPr>
          <w:rFonts w:ascii="Cambria" w:hAnsi="Cambria" w:cstheme="minorHAnsi"/>
          <w:i/>
          <w:lang w:val="en-GB"/>
        </w:rPr>
        <w:t>Japanese Journal of Religious Studies</w:t>
      </w:r>
      <w:r w:rsidRPr="001B7653">
        <w:rPr>
          <w:rFonts w:ascii="Cambria" w:hAnsi="Cambria" w:cstheme="minorHAnsi"/>
          <w:lang w:val="en-GB"/>
        </w:rPr>
        <w:t>, 22, 3/4, 1995, p. 383.</w:t>
      </w:r>
    </w:p>
  </w:footnote>
  <w:footnote w:id="23">
    <w:p w14:paraId="0F40E4B7" w14:textId="77777777" w:rsidR="00E9559C" w:rsidRPr="001B7653" w:rsidRDefault="00E9559C">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r w:rsidR="004037D1" w:rsidRPr="001B7653">
        <w:rPr>
          <w:rFonts w:ascii="Cambria" w:hAnsi="Cambria"/>
          <w:smallCaps/>
          <w:lang w:val="en-GB"/>
        </w:rPr>
        <w:t>Fukui</w:t>
      </w:r>
      <w:r w:rsidR="00132E86" w:rsidRPr="001B7653">
        <w:rPr>
          <w:rFonts w:ascii="Cambria" w:hAnsi="Cambria"/>
          <w:lang w:val="en-GB"/>
        </w:rPr>
        <w:t xml:space="preserve">, </w:t>
      </w:r>
      <w:r w:rsidR="00B3004D" w:rsidRPr="001B7653">
        <w:rPr>
          <w:rFonts w:ascii="Cambria" w:hAnsi="Cambria"/>
          <w:i/>
          <w:lang w:val="en-GB"/>
        </w:rPr>
        <w:t>A study</w:t>
      </w:r>
      <w:r w:rsidR="00132E86" w:rsidRPr="001B7653">
        <w:rPr>
          <w:rFonts w:ascii="Cambria" w:hAnsi="Cambria"/>
          <w:i/>
          <w:lang w:val="en-GB"/>
        </w:rPr>
        <w:t>…</w:t>
      </w:r>
      <w:r w:rsidR="00132E86" w:rsidRPr="001B7653">
        <w:rPr>
          <w:rFonts w:ascii="Cambria" w:hAnsi="Cambria"/>
          <w:lang w:val="en-GB"/>
        </w:rPr>
        <w:t>, cit., p. 232.</w:t>
      </w:r>
    </w:p>
  </w:footnote>
  <w:footnote w:id="24">
    <w:p w14:paraId="4792EC2A" w14:textId="77777777" w:rsidR="00E9559C" w:rsidRPr="001B7653" w:rsidRDefault="00E9559C">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r w:rsidR="004037D1" w:rsidRPr="001B7653">
        <w:rPr>
          <w:rFonts w:ascii="Cambria" w:hAnsi="Cambria"/>
          <w:smallCaps/>
          <w:lang w:val="en-GB"/>
        </w:rPr>
        <w:t>Ryuji</w:t>
      </w:r>
      <w:r w:rsidR="00B3004D" w:rsidRPr="001B7653">
        <w:rPr>
          <w:rFonts w:ascii="Cambria" w:hAnsi="Cambria"/>
          <w:lang w:val="en-GB"/>
        </w:rPr>
        <w:t xml:space="preserve"> Fujimoto, "Political Thought and Religion in </w:t>
      </w:r>
      <w:proofErr w:type="spellStart"/>
      <w:r w:rsidR="00B3004D" w:rsidRPr="001B7653">
        <w:rPr>
          <w:rFonts w:ascii="Cambria" w:hAnsi="Cambria"/>
          <w:lang w:val="en-GB"/>
        </w:rPr>
        <w:t>Postwar</w:t>
      </w:r>
      <w:proofErr w:type="spellEnd"/>
      <w:r w:rsidR="00B3004D" w:rsidRPr="001B7653">
        <w:rPr>
          <w:rFonts w:ascii="Cambria" w:hAnsi="Cambria"/>
          <w:lang w:val="en-GB"/>
        </w:rPr>
        <w:t xml:space="preserve"> Japan: Focusin</w:t>
      </w:r>
      <w:r w:rsidR="002A51DD" w:rsidRPr="001B7653">
        <w:rPr>
          <w:rFonts w:ascii="Cambria" w:hAnsi="Cambria"/>
          <w:lang w:val="en-GB"/>
        </w:rPr>
        <w:t>g on Changes in the Early 1970s</w:t>
      </w:r>
      <w:r w:rsidR="00B3004D" w:rsidRPr="001B7653">
        <w:rPr>
          <w:rFonts w:ascii="Cambria" w:hAnsi="Cambria"/>
          <w:lang w:val="en-GB"/>
        </w:rPr>
        <w:t>"</w:t>
      </w:r>
      <w:r w:rsidR="002A51DD" w:rsidRPr="001B7653">
        <w:rPr>
          <w:rFonts w:ascii="Cambria" w:hAnsi="Cambria"/>
          <w:lang w:val="en-GB"/>
        </w:rPr>
        <w:t>,</w:t>
      </w:r>
      <w:r w:rsidR="00B3004D" w:rsidRPr="001B7653">
        <w:rPr>
          <w:rFonts w:ascii="Cambria" w:hAnsi="Cambria"/>
          <w:lang w:val="en-GB"/>
        </w:rPr>
        <w:t xml:space="preserve"> </w:t>
      </w:r>
      <w:r w:rsidR="00B3004D" w:rsidRPr="001B7653">
        <w:rPr>
          <w:rFonts w:ascii="Cambria" w:hAnsi="Cambria"/>
          <w:i/>
          <w:lang w:val="en-GB"/>
        </w:rPr>
        <w:t>Politics and Religion Journal</w:t>
      </w:r>
      <w:r w:rsidR="00B3004D" w:rsidRPr="001B7653">
        <w:rPr>
          <w:rFonts w:ascii="Cambria" w:hAnsi="Cambria"/>
          <w:lang w:val="en-GB"/>
        </w:rPr>
        <w:t>, 4, 1, 2010, p. 35.</w:t>
      </w:r>
    </w:p>
  </w:footnote>
  <w:footnote w:id="25">
    <w:p w14:paraId="6A7ADD20" w14:textId="77777777" w:rsidR="00E9559C" w:rsidRPr="001B7653" w:rsidRDefault="00E9559C" w:rsidP="00B3004D">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r w:rsidR="00B3004D" w:rsidRPr="001B7653">
        <w:rPr>
          <w:rFonts w:ascii="Cambria" w:hAnsi="Cambria"/>
          <w:lang w:val="en-GB"/>
        </w:rPr>
        <w:t xml:space="preserve">Erica </w:t>
      </w:r>
      <w:proofErr w:type="spellStart"/>
      <w:r w:rsidR="00B3004D" w:rsidRPr="001B7653">
        <w:rPr>
          <w:rFonts w:ascii="Cambria" w:hAnsi="Cambria"/>
          <w:smallCaps/>
          <w:lang w:val="en-GB"/>
        </w:rPr>
        <w:t>Baffelli</w:t>
      </w:r>
      <w:proofErr w:type="spellEnd"/>
      <w:r w:rsidR="00B3004D" w:rsidRPr="001B7653">
        <w:rPr>
          <w:rFonts w:ascii="Cambria" w:hAnsi="Cambria"/>
          <w:lang w:val="en-GB"/>
        </w:rPr>
        <w:t xml:space="preserve">, Ian </w:t>
      </w:r>
      <w:r w:rsidR="00B3004D" w:rsidRPr="001B7653">
        <w:rPr>
          <w:rFonts w:ascii="Cambria" w:hAnsi="Cambria"/>
          <w:smallCaps/>
          <w:lang w:val="en-GB"/>
        </w:rPr>
        <w:t>Reader</w:t>
      </w:r>
      <w:r w:rsidR="00B3004D" w:rsidRPr="001B7653">
        <w:rPr>
          <w:rFonts w:ascii="Cambria" w:hAnsi="Cambria"/>
          <w:lang w:val="en-GB"/>
        </w:rPr>
        <w:t xml:space="preserve">, </w:t>
      </w:r>
      <w:proofErr w:type="gramStart"/>
      <w:r w:rsidR="00B3004D" w:rsidRPr="001B7653">
        <w:rPr>
          <w:rFonts w:ascii="Cambria" w:hAnsi="Cambria"/>
          <w:i/>
          <w:lang w:val="en-GB"/>
        </w:rPr>
        <w:t>Dynamism</w:t>
      </w:r>
      <w:proofErr w:type="gramEnd"/>
      <w:r w:rsidR="00B3004D" w:rsidRPr="001B7653">
        <w:rPr>
          <w:rFonts w:ascii="Cambria" w:hAnsi="Cambria"/>
          <w:i/>
          <w:lang w:val="en-GB"/>
        </w:rPr>
        <w:t xml:space="preserve"> and the Ageing of a Japanese ‘New’ Religion:</w:t>
      </w:r>
      <w:r w:rsidR="00B3004D" w:rsidRPr="001B7653">
        <w:rPr>
          <w:rFonts w:ascii="Cambria" w:hAnsi="Cambria"/>
          <w:lang w:val="en-GB"/>
        </w:rPr>
        <w:t xml:space="preserve"> </w:t>
      </w:r>
      <w:r w:rsidR="00B3004D" w:rsidRPr="001B7653">
        <w:rPr>
          <w:rFonts w:ascii="Cambria" w:hAnsi="Cambria"/>
          <w:i/>
          <w:lang w:val="en-GB"/>
        </w:rPr>
        <w:t>Transformations and the Founder</w:t>
      </w:r>
      <w:r w:rsidR="00B3004D" w:rsidRPr="001B7653">
        <w:rPr>
          <w:rFonts w:ascii="Cambria" w:hAnsi="Cambria"/>
          <w:lang w:val="en-GB"/>
        </w:rPr>
        <w:t>, London, Bloomsbury Academic, 2019, p. 29.</w:t>
      </w:r>
    </w:p>
  </w:footnote>
  <w:footnote w:id="26">
    <w:p w14:paraId="0681F49D" w14:textId="77777777" w:rsidR="00E9559C" w:rsidRPr="001B7653" w:rsidRDefault="00E9559C">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r w:rsidR="004037D1" w:rsidRPr="001B7653">
        <w:rPr>
          <w:rFonts w:ascii="Cambria" w:hAnsi="Cambria"/>
          <w:smallCaps/>
          <w:lang w:val="en-GB"/>
        </w:rPr>
        <w:t>Fukui</w:t>
      </w:r>
      <w:r w:rsidR="00132E86" w:rsidRPr="001B7653">
        <w:rPr>
          <w:rFonts w:ascii="Cambria" w:hAnsi="Cambria"/>
          <w:lang w:val="en-GB"/>
        </w:rPr>
        <w:t xml:space="preserve">, </w:t>
      </w:r>
      <w:r w:rsidR="00B3004D" w:rsidRPr="001B7653">
        <w:rPr>
          <w:rFonts w:ascii="Cambria" w:hAnsi="Cambria"/>
          <w:i/>
          <w:lang w:val="en-GB"/>
        </w:rPr>
        <w:t>A study</w:t>
      </w:r>
      <w:r w:rsidR="00132E86" w:rsidRPr="001B7653">
        <w:rPr>
          <w:rFonts w:ascii="Cambria" w:hAnsi="Cambria"/>
          <w:i/>
          <w:lang w:val="en-GB"/>
        </w:rPr>
        <w:t>…</w:t>
      </w:r>
      <w:r w:rsidR="00132E86" w:rsidRPr="001B7653">
        <w:rPr>
          <w:rFonts w:ascii="Cambria" w:hAnsi="Cambria"/>
          <w:lang w:val="en-GB"/>
        </w:rPr>
        <w:t>, cit., p. 8.</w:t>
      </w:r>
    </w:p>
  </w:footnote>
  <w:footnote w:id="27">
    <w:p w14:paraId="4291D24C" w14:textId="77777777" w:rsidR="00E9559C" w:rsidRPr="001B7653" w:rsidRDefault="00E9559C">
      <w:pPr>
        <w:pStyle w:val="Testonotaapidipagina"/>
        <w:rPr>
          <w:rFonts w:ascii="Cambria" w:hAnsi="Cambria"/>
          <w:lang w:val="en-GB"/>
        </w:rPr>
      </w:pPr>
      <w:r w:rsidRPr="00125E6B">
        <w:rPr>
          <w:rStyle w:val="Rimandonotaapidipagina"/>
          <w:rFonts w:ascii="Cambria" w:hAnsi="Cambria"/>
        </w:rPr>
        <w:footnoteRef/>
      </w:r>
      <w:r w:rsidRPr="001B7653">
        <w:rPr>
          <w:rFonts w:ascii="Cambria" w:hAnsi="Cambria"/>
          <w:lang w:val="en-GB"/>
        </w:rPr>
        <w:t xml:space="preserve"> </w:t>
      </w:r>
      <w:proofErr w:type="spellStart"/>
      <w:r w:rsidR="00B3004D" w:rsidRPr="001B7653">
        <w:rPr>
          <w:rFonts w:ascii="Cambria" w:hAnsi="Cambria"/>
          <w:i/>
          <w:lang w:val="en-GB"/>
        </w:rPr>
        <w:t>Ivi</w:t>
      </w:r>
      <w:proofErr w:type="spellEnd"/>
      <w:r w:rsidR="00B3004D" w:rsidRPr="001B7653">
        <w:rPr>
          <w:rFonts w:ascii="Cambria" w:hAnsi="Cambria"/>
          <w:lang w:val="en-GB"/>
        </w:rPr>
        <w:t>,</w:t>
      </w:r>
      <w:r w:rsidR="00132E86" w:rsidRPr="001B7653">
        <w:rPr>
          <w:rFonts w:ascii="Cambria" w:hAnsi="Cambria"/>
          <w:lang w:val="en-GB"/>
        </w:rPr>
        <w:t xml:space="preserve"> p. 132.</w:t>
      </w:r>
    </w:p>
  </w:footnote>
  <w:footnote w:id="28">
    <w:p w14:paraId="6F3D8E57" w14:textId="77777777" w:rsidR="0078093B" w:rsidRPr="0078093B" w:rsidRDefault="0078093B" w:rsidP="0078093B">
      <w:pPr>
        <w:pStyle w:val="Testonotaapidipagina"/>
        <w:rPr>
          <w:rFonts w:ascii="Cambria" w:hAnsi="Cambria"/>
        </w:rPr>
      </w:pPr>
      <w:r w:rsidRPr="00255502">
        <w:rPr>
          <w:rStyle w:val="Rimandonotaapidipagina"/>
          <w:rFonts w:ascii="Cambria" w:hAnsi="Cambria"/>
        </w:rPr>
        <w:footnoteRef/>
      </w:r>
      <w:r w:rsidRPr="001B7653">
        <w:rPr>
          <w:rFonts w:ascii="Cambria" w:hAnsi="Cambria"/>
          <w:lang w:val="en-GB"/>
        </w:rPr>
        <w:t xml:space="preserve"> </w:t>
      </w:r>
      <w:r w:rsidR="00A471E1" w:rsidRPr="001B7653">
        <w:rPr>
          <w:rFonts w:ascii="Cambria" w:hAnsi="Cambria"/>
          <w:lang w:val="en-GB"/>
        </w:rPr>
        <w:t>“</w:t>
      </w:r>
      <w:r w:rsidR="000946FC" w:rsidRPr="001B7653">
        <w:rPr>
          <w:rFonts w:ascii="Cambria" w:hAnsi="Cambria"/>
          <w:lang w:val="en-GB"/>
        </w:rPr>
        <w:t>T</w:t>
      </w:r>
      <w:r w:rsidR="00A471E1" w:rsidRPr="001B7653">
        <w:rPr>
          <w:rFonts w:ascii="Cambria" w:hAnsi="Cambria"/>
          <w:lang w:val="en-GB"/>
        </w:rPr>
        <w:t>he actions of Aum had made it necessary for the Movement to distinguish itself still further from other NRMs, and a new approach was prudent”</w:t>
      </w:r>
      <w:r w:rsidR="000946FC" w:rsidRPr="001B7653">
        <w:rPr>
          <w:rFonts w:ascii="Cambria" w:hAnsi="Cambria"/>
          <w:lang w:val="en-GB"/>
        </w:rPr>
        <w:t>.</w:t>
      </w:r>
      <w:r w:rsidR="00A471E1" w:rsidRPr="001B7653">
        <w:rPr>
          <w:rFonts w:ascii="Cambria" w:hAnsi="Cambria"/>
          <w:lang w:val="en-GB"/>
        </w:rPr>
        <w:t xml:space="preserve"> </w:t>
      </w:r>
      <w:r w:rsidR="000946FC" w:rsidRPr="00255502">
        <w:rPr>
          <w:rFonts w:ascii="Cambria" w:hAnsi="Cambria"/>
          <w:i/>
        </w:rPr>
        <w:t>I</w:t>
      </w:r>
      <w:r w:rsidRPr="00255502">
        <w:rPr>
          <w:rFonts w:ascii="Cambria" w:hAnsi="Cambria"/>
          <w:i/>
        </w:rPr>
        <w:t>vi</w:t>
      </w:r>
      <w:r w:rsidRPr="00255502">
        <w:rPr>
          <w:rFonts w:ascii="Cambria" w:hAnsi="Cambria"/>
        </w:rPr>
        <w:t>,</w:t>
      </w:r>
      <w:r w:rsidR="00A471E1" w:rsidRPr="00255502">
        <w:rPr>
          <w:rFonts w:ascii="Cambria" w:hAnsi="Cambria"/>
        </w:rPr>
        <w:t xml:space="preserve"> </w:t>
      </w:r>
      <w:r w:rsidR="00B136DA" w:rsidRPr="00255502">
        <w:rPr>
          <w:rFonts w:ascii="Cambria" w:hAnsi="Cambria"/>
        </w:rPr>
        <w:t xml:space="preserve">cit., </w:t>
      </w:r>
      <w:r w:rsidR="00A471E1" w:rsidRPr="00255502">
        <w:rPr>
          <w:rFonts w:ascii="Cambria" w:hAnsi="Cambria"/>
        </w:rPr>
        <w:t>p. 183</w:t>
      </w:r>
      <w:r w:rsidRPr="00255502">
        <w:rPr>
          <w:rFonts w:ascii="Cambria" w:hAnsi="Cambria"/>
        </w:rPr>
        <w:t>.</w:t>
      </w:r>
      <w:r w:rsidRPr="0078093B">
        <w:rPr>
          <w:rFonts w:ascii="Cambria" w:hAnsi="Cambria"/>
        </w:rPr>
        <w:t xml:space="preserve"> </w:t>
      </w:r>
    </w:p>
  </w:footnote>
  <w:footnote w:id="29">
    <w:p w14:paraId="278A8C8E" w14:textId="77777777" w:rsidR="00E9559C" w:rsidRPr="00125E6B" w:rsidRDefault="00E9559C">
      <w:pPr>
        <w:pStyle w:val="Testonotaapidipagina"/>
        <w:rPr>
          <w:rFonts w:ascii="Cambria" w:hAnsi="Cambria"/>
        </w:rPr>
      </w:pPr>
      <w:r w:rsidRPr="00125E6B">
        <w:rPr>
          <w:rStyle w:val="Rimandonotaapidipagina"/>
          <w:rFonts w:ascii="Cambria" w:hAnsi="Cambria"/>
        </w:rPr>
        <w:footnoteRef/>
      </w:r>
      <w:r w:rsidRPr="00125E6B">
        <w:rPr>
          <w:rFonts w:ascii="Cambria" w:hAnsi="Cambria"/>
        </w:rPr>
        <w:t xml:space="preserve"> </w:t>
      </w:r>
      <w:r w:rsidR="00B3004D" w:rsidRPr="00125E6B">
        <w:rPr>
          <w:rFonts w:ascii="Cambria" w:hAnsi="Cambria"/>
          <w:i/>
        </w:rPr>
        <w:t>Ivi</w:t>
      </w:r>
      <w:r w:rsidR="00B3004D" w:rsidRPr="00125E6B">
        <w:rPr>
          <w:rFonts w:ascii="Cambria" w:hAnsi="Cambria"/>
        </w:rPr>
        <w:t>,</w:t>
      </w:r>
      <w:r w:rsidR="00132E86" w:rsidRPr="00125E6B">
        <w:rPr>
          <w:rFonts w:ascii="Cambria" w:hAnsi="Cambria"/>
        </w:rPr>
        <w:t xml:space="preserve"> p. 177.</w:t>
      </w:r>
    </w:p>
  </w:footnote>
  <w:footnote w:id="30">
    <w:p w14:paraId="093EDB43" w14:textId="77777777" w:rsidR="00E9559C" w:rsidRPr="00125E6B" w:rsidRDefault="00E9559C">
      <w:pPr>
        <w:pStyle w:val="Testonotaapidipagina"/>
        <w:rPr>
          <w:rFonts w:ascii="Cambria" w:hAnsi="Cambria"/>
        </w:rPr>
      </w:pPr>
      <w:r w:rsidRPr="00125E6B">
        <w:rPr>
          <w:rStyle w:val="Rimandonotaapidipagina"/>
          <w:rFonts w:ascii="Cambria" w:hAnsi="Cambria"/>
        </w:rPr>
        <w:footnoteRef/>
      </w:r>
      <w:r w:rsidRPr="00125E6B">
        <w:rPr>
          <w:rFonts w:ascii="Cambria" w:hAnsi="Cambria"/>
        </w:rPr>
        <w:t xml:space="preserve"> </w:t>
      </w:r>
      <w:proofErr w:type="spellStart"/>
      <w:r w:rsidR="004037D1" w:rsidRPr="00125E6B">
        <w:rPr>
          <w:rFonts w:ascii="Cambria" w:hAnsi="Cambria"/>
          <w:smallCaps/>
        </w:rPr>
        <w:t>Shimazono</w:t>
      </w:r>
      <w:proofErr w:type="spellEnd"/>
      <w:r w:rsidR="00BD27BF" w:rsidRPr="00125E6B">
        <w:rPr>
          <w:rFonts w:ascii="Cambria" w:hAnsi="Cambria"/>
        </w:rPr>
        <w:t>, “In the</w:t>
      </w:r>
      <w:r w:rsidR="007B1CB3">
        <w:rPr>
          <w:rFonts w:ascii="Cambria" w:hAnsi="Cambria"/>
        </w:rPr>
        <w:t xml:space="preserve"> Wake</w:t>
      </w:r>
      <w:r w:rsidR="004037D1" w:rsidRPr="00125E6B">
        <w:rPr>
          <w:rFonts w:ascii="Cambria" w:hAnsi="Cambria"/>
        </w:rPr>
        <w:t>…</w:t>
      </w:r>
      <w:r w:rsidR="00BD27BF" w:rsidRPr="00125E6B">
        <w:rPr>
          <w:rFonts w:ascii="Cambria" w:hAnsi="Cambria"/>
        </w:rPr>
        <w:t xml:space="preserve">”, </w:t>
      </w:r>
      <w:r w:rsidR="004037D1" w:rsidRPr="00125E6B">
        <w:rPr>
          <w:rFonts w:ascii="Cambria" w:hAnsi="Cambria"/>
        </w:rPr>
        <w:t>cit.</w:t>
      </w:r>
      <w:r w:rsidR="002E02C7" w:rsidRPr="00125E6B">
        <w:rPr>
          <w:rFonts w:ascii="Cambria" w:hAnsi="Cambria"/>
        </w:rPr>
        <w:t>, p. 388</w:t>
      </w:r>
      <w:r w:rsidR="00BD27BF" w:rsidRPr="00125E6B">
        <w:rPr>
          <w:rFonts w:ascii="Cambria" w:hAnsi="Cambria"/>
        </w:rPr>
        <w:t xml:space="preserve">. </w:t>
      </w:r>
    </w:p>
  </w:footnote>
  <w:footnote w:id="31">
    <w:p w14:paraId="4B6E4B3E" w14:textId="77777777" w:rsidR="00814508" w:rsidRDefault="00814508">
      <w:pPr>
        <w:pStyle w:val="Testonotaapidipagina"/>
      </w:pPr>
      <w:r w:rsidRPr="00125E6B">
        <w:rPr>
          <w:rStyle w:val="Rimandonotaapidipagina"/>
          <w:rFonts w:ascii="Cambria" w:hAnsi="Cambria"/>
        </w:rPr>
        <w:footnoteRef/>
      </w:r>
      <w:r w:rsidRPr="00125E6B">
        <w:rPr>
          <w:rFonts w:ascii="Cambria" w:hAnsi="Cambria"/>
        </w:rPr>
        <w:t xml:space="preserve"> </w:t>
      </w:r>
      <w:r w:rsidR="002E02C7" w:rsidRPr="00125E6B">
        <w:rPr>
          <w:rFonts w:ascii="Cambria" w:hAnsi="Cambria"/>
          <w:i/>
        </w:rPr>
        <w:t>Ivi</w:t>
      </w:r>
      <w:r w:rsidR="002E02C7" w:rsidRPr="00125E6B">
        <w:rPr>
          <w:rFonts w:ascii="Cambria" w:hAnsi="Cambria"/>
        </w:rPr>
        <w:t>,</w:t>
      </w:r>
      <w:r w:rsidR="00BD27BF" w:rsidRPr="00125E6B">
        <w:rPr>
          <w:rFonts w:ascii="Cambria" w:hAnsi="Cambria"/>
        </w:rPr>
        <w:t xml:space="preserve"> p. 402.</w:t>
      </w:r>
      <w:r w:rsidR="00BD27BF">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0831CE"/>
    <w:multiLevelType w:val="hybridMultilevel"/>
    <w:tmpl w:val="31504AD0"/>
    <w:lvl w:ilvl="0" w:tplc="E494C68A">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 w15:restartNumberingAfterBreak="0">
    <w:nsid w:val="31B772E8"/>
    <w:multiLevelType w:val="hybridMultilevel"/>
    <w:tmpl w:val="DA08F92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8E864D1"/>
    <w:multiLevelType w:val="hybridMultilevel"/>
    <w:tmpl w:val="A4003F5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233"/>
    <w:rsid w:val="00001BC2"/>
    <w:rsid w:val="000247C6"/>
    <w:rsid w:val="00032FC0"/>
    <w:rsid w:val="00036BD3"/>
    <w:rsid w:val="000946FC"/>
    <w:rsid w:val="000C2DC9"/>
    <w:rsid w:val="000E7F5C"/>
    <w:rsid w:val="000F557E"/>
    <w:rsid w:val="000F7ADC"/>
    <w:rsid w:val="001250F0"/>
    <w:rsid w:val="00125E6B"/>
    <w:rsid w:val="00132E86"/>
    <w:rsid w:val="001A66F9"/>
    <w:rsid w:val="001B7653"/>
    <w:rsid w:val="00202345"/>
    <w:rsid w:val="0021575D"/>
    <w:rsid w:val="002208A7"/>
    <w:rsid w:val="0023397E"/>
    <w:rsid w:val="00255502"/>
    <w:rsid w:val="00275586"/>
    <w:rsid w:val="002800FF"/>
    <w:rsid w:val="002A51DD"/>
    <w:rsid w:val="002B4197"/>
    <w:rsid w:val="002B49B9"/>
    <w:rsid w:val="002C388E"/>
    <w:rsid w:val="002D196A"/>
    <w:rsid w:val="002E02C7"/>
    <w:rsid w:val="00320288"/>
    <w:rsid w:val="003877BA"/>
    <w:rsid w:val="003A004C"/>
    <w:rsid w:val="003A7BE4"/>
    <w:rsid w:val="003C7154"/>
    <w:rsid w:val="003D2FBA"/>
    <w:rsid w:val="003D3864"/>
    <w:rsid w:val="003D54DF"/>
    <w:rsid w:val="003E218C"/>
    <w:rsid w:val="004037D1"/>
    <w:rsid w:val="00460EB2"/>
    <w:rsid w:val="00465061"/>
    <w:rsid w:val="00482B25"/>
    <w:rsid w:val="004859A4"/>
    <w:rsid w:val="004B5BBB"/>
    <w:rsid w:val="004C06DC"/>
    <w:rsid w:val="004E51B6"/>
    <w:rsid w:val="004E7233"/>
    <w:rsid w:val="00504DDB"/>
    <w:rsid w:val="00517BAF"/>
    <w:rsid w:val="00535F24"/>
    <w:rsid w:val="005B3366"/>
    <w:rsid w:val="005C7194"/>
    <w:rsid w:val="005E53AE"/>
    <w:rsid w:val="005F4636"/>
    <w:rsid w:val="006047C3"/>
    <w:rsid w:val="00624C46"/>
    <w:rsid w:val="00630434"/>
    <w:rsid w:val="00652697"/>
    <w:rsid w:val="006A06EA"/>
    <w:rsid w:val="006D323B"/>
    <w:rsid w:val="00702F8C"/>
    <w:rsid w:val="00704C2D"/>
    <w:rsid w:val="00723D2F"/>
    <w:rsid w:val="007267EA"/>
    <w:rsid w:val="00735349"/>
    <w:rsid w:val="007515F3"/>
    <w:rsid w:val="007736E1"/>
    <w:rsid w:val="007757D2"/>
    <w:rsid w:val="0078093B"/>
    <w:rsid w:val="007824F2"/>
    <w:rsid w:val="00786151"/>
    <w:rsid w:val="007B1CB3"/>
    <w:rsid w:val="007C5FB8"/>
    <w:rsid w:val="007C6293"/>
    <w:rsid w:val="00801965"/>
    <w:rsid w:val="0080782D"/>
    <w:rsid w:val="00814508"/>
    <w:rsid w:val="00834404"/>
    <w:rsid w:val="008743D7"/>
    <w:rsid w:val="00883DCB"/>
    <w:rsid w:val="008A4BDB"/>
    <w:rsid w:val="008B5768"/>
    <w:rsid w:val="008B794C"/>
    <w:rsid w:val="008D34AC"/>
    <w:rsid w:val="00900DDD"/>
    <w:rsid w:val="009159DD"/>
    <w:rsid w:val="00927426"/>
    <w:rsid w:val="0093141A"/>
    <w:rsid w:val="00955AE0"/>
    <w:rsid w:val="00971772"/>
    <w:rsid w:val="009850F9"/>
    <w:rsid w:val="00A00974"/>
    <w:rsid w:val="00A34F0D"/>
    <w:rsid w:val="00A471E1"/>
    <w:rsid w:val="00A73987"/>
    <w:rsid w:val="00A739CE"/>
    <w:rsid w:val="00AA5F34"/>
    <w:rsid w:val="00AC6F29"/>
    <w:rsid w:val="00B007C8"/>
    <w:rsid w:val="00B136DA"/>
    <w:rsid w:val="00B3004D"/>
    <w:rsid w:val="00B9331F"/>
    <w:rsid w:val="00BA28D2"/>
    <w:rsid w:val="00BD27BF"/>
    <w:rsid w:val="00BE3F4E"/>
    <w:rsid w:val="00BF2A90"/>
    <w:rsid w:val="00C24008"/>
    <w:rsid w:val="00C511C0"/>
    <w:rsid w:val="00C56B46"/>
    <w:rsid w:val="00C9110E"/>
    <w:rsid w:val="00C925BB"/>
    <w:rsid w:val="00CE3FCB"/>
    <w:rsid w:val="00CE7E72"/>
    <w:rsid w:val="00D36EA5"/>
    <w:rsid w:val="00D42C07"/>
    <w:rsid w:val="00DC5ACB"/>
    <w:rsid w:val="00DD07AA"/>
    <w:rsid w:val="00E02910"/>
    <w:rsid w:val="00E0672D"/>
    <w:rsid w:val="00E5245D"/>
    <w:rsid w:val="00E838F0"/>
    <w:rsid w:val="00E9559C"/>
    <w:rsid w:val="00EB6F4F"/>
    <w:rsid w:val="00EC2CE4"/>
    <w:rsid w:val="00F0150D"/>
    <w:rsid w:val="00F02537"/>
    <w:rsid w:val="00F3733A"/>
    <w:rsid w:val="00F37C87"/>
    <w:rsid w:val="00F447E1"/>
    <w:rsid w:val="00F47B19"/>
    <w:rsid w:val="00F56438"/>
    <w:rsid w:val="00FE2AC1"/>
    <w:rsid w:val="00FF635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6F6C"/>
  <w15:chartTrackingRefBased/>
  <w15:docId w15:val="{6CA1F940-36A3-4291-A516-17472337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04DDB"/>
    <w:pPr>
      <w:spacing w:after="0" w:line="240" w:lineRule="auto"/>
      <w:ind w:firstLine="284"/>
    </w:pPr>
  </w:style>
  <w:style w:type="paragraph" w:styleId="Intestazione">
    <w:name w:val="header"/>
    <w:basedOn w:val="Normale"/>
    <w:link w:val="IntestazioneCarattere"/>
    <w:uiPriority w:val="99"/>
    <w:unhideWhenUsed/>
    <w:rsid w:val="003A7BE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A7BE4"/>
  </w:style>
  <w:style w:type="paragraph" w:styleId="Pidipagina">
    <w:name w:val="footer"/>
    <w:basedOn w:val="Normale"/>
    <w:link w:val="PidipaginaCarattere"/>
    <w:uiPriority w:val="99"/>
    <w:unhideWhenUsed/>
    <w:rsid w:val="003A7BE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7BE4"/>
  </w:style>
  <w:style w:type="paragraph" w:styleId="Testonotaapidipagina">
    <w:name w:val="footnote text"/>
    <w:basedOn w:val="Normale"/>
    <w:link w:val="TestonotaapidipaginaCarattere"/>
    <w:uiPriority w:val="99"/>
    <w:semiHidden/>
    <w:unhideWhenUsed/>
    <w:rsid w:val="00032FC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32FC0"/>
    <w:rPr>
      <w:sz w:val="20"/>
      <w:szCs w:val="20"/>
    </w:rPr>
  </w:style>
  <w:style w:type="character" w:styleId="Rimandonotaapidipagina">
    <w:name w:val="footnote reference"/>
    <w:basedOn w:val="Carpredefinitoparagrafo"/>
    <w:uiPriority w:val="99"/>
    <w:semiHidden/>
    <w:unhideWhenUsed/>
    <w:rsid w:val="00032FC0"/>
    <w:rPr>
      <w:vertAlign w:val="superscript"/>
    </w:rPr>
  </w:style>
  <w:style w:type="character" w:styleId="Collegamentoipertestuale">
    <w:name w:val="Hyperlink"/>
    <w:basedOn w:val="Carpredefinitoparagrafo"/>
    <w:uiPriority w:val="99"/>
    <w:unhideWhenUsed/>
    <w:rsid w:val="00E067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831002">
      <w:bodyDiv w:val="1"/>
      <w:marLeft w:val="0"/>
      <w:marRight w:val="0"/>
      <w:marTop w:val="0"/>
      <w:marBottom w:val="0"/>
      <w:divBdr>
        <w:top w:val="none" w:sz="0" w:space="0" w:color="auto"/>
        <w:left w:val="none" w:sz="0" w:space="0" w:color="auto"/>
        <w:bottom w:val="none" w:sz="0" w:space="0" w:color="auto"/>
        <w:right w:val="none" w:sz="0" w:space="0" w:color="auto"/>
      </w:divBdr>
    </w:div>
    <w:div w:id="643315775">
      <w:bodyDiv w:val="1"/>
      <w:marLeft w:val="0"/>
      <w:marRight w:val="0"/>
      <w:marTop w:val="0"/>
      <w:marBottom w:val="0"/>
      <w:divBdr>
        <w:top w:val="none" w:sz="0" w:space="0" w:color="auto"/>
        <w:left w:val="none" w:sz="0" w:space="0" w:color="auto"/>
        <w:bottom w:val="none" w:sz="0" w:space="0" w:color="auto"/>
        <w:right w:val="none" w:sz="0" w:space="0" w:color="auto"/>
      </w:divBdr>
    </w:div>
    <w:div w:id="1173489875">
      <w:bodyDiv w:val="1"/>
      <w:marLeft w:val="0"/>
      <w:marRight w:val="0"/>
      <w:marTop w:val="0"/>
      <w:marBottom w:val="0"/>
      <w:divBdr>
        <w:top w:val="none" w:sz="0" w:space="0" w:color="auto"/>
        <w:left w:val="none" w:sz="0" w:space="0" w:color="auto"/>
        <w:bottom w:val="none" w:sz="0" w:space="0" w:color="auto"/>
        <w:right w:val="none" w:sz="0" w:space="0" w:color="auto"/>
      </w:divBdr>
    </w:div>
    <w:div w:id="2053377743">
      <w:bodyDiv w:val="1"/>
      <w:marLeft w:val="0"/>
      <w:marRight w:val="0"/>
      <w:marTop w:val="0"/>
      <w:marBottom w:val="0"/>
      <w:divBdr>
        <w:top w:val="none" w:sz="0" w:space="0" w:color="auto"/>
        <w:left w:val="none" w:sz="0" w:space="0" w:color="auto"/>
        <w:bottom w:val="none" w:sz="0" w:space="0" w:color="auto"/>
        <w:right w:val="none" w:sz="0" w:space="0" w:color="auto"/>
      </w:divBdr>
      <w:divsChild>
        <w:div w:id="820652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03FAA-81BA-4527-9DFB-E11AF2075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1335</TotalTime>
  <Pages>12</Pages>
  <Words>3391</Words>
  <Characters>19330</Characters>
  <Application>Microsoft Office Word</Application>
  <DocSecurity>0</DocSecurity>
  <Lines>161</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Barcaro</dc:creator>
  <cp:keywords/>
  <dc:description/>
  <cp:lastModifiedBy>Silvia</cp:lastModifiedBy>
  <cp:revision>35</cp:revision>
  <cp:lastPrinted>2020-09-19T21:48:00Z</cp:lastPrinted>
  <dcterms:created xsi:type="dcterms:W3CDTF">2020-05-27T14:09:00Z</dcterms:created>
  <dcterms:modified xsi:type="dcterms:W3CDTF">2020-11-18T16:16:00Z</dcterms:modified>
</cp:coreProperties>
</file>